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Afbeelding1" recolor="t" type="frame"/>
    </v:background>
  </w:background>
  <w:body>
    <w:sdt>
      <w:sdtPr>
        <w:rPr>
          <w:lang w:val="nl-NL"/>
        </w:rPr>
        <w:id w:val="-184758972"/>
        <w:docPartObj>
          <w:docPartGallery w:val="Cover Pages"/>
          <w:docPartUnique/>
        </w:docPartObj>
      </w:sdtPr>
      <w:sdtEndPr>
        <w:rPr>
          <w:rStyle w:val="Intensievebenadrukking"/>
          <w:i/>
          <w:iCs/>
          <w:color w:val="000000" w:themeColor="text1"/>
        </w:rPr>
      </w:sdtEndPr>
      <w:sdtContent>
        <w:p w:rsidR="00D9493F" w:rsidRPr="00D9493F" w:rsidRDefault="00D9493F">
          <w:pPr>
            <w:rPr>
              <w:lang w:val="nl-NL"/>
            </w:rPr>
          </w:pPr>
        </w:p>
        <w:p w:rsidR="00D9493F" w:rsidRPr="00D9493F" w:rsidRDefault="00D9493F">
          <w:pPr>
            <w:rPr>
              <w:rStyle w:val="Intensievebenadrukking"/>
              <w:i w:val="0"/>
              <w:color w:val="000000" w:themeColor="text1"/>
              <w:lang w:val="nl-NL"/>
            </w:rPr>
          </w:pPr>
          <w:r w:rsidRPr="00D9493F">
            <w:rPr>
              <w:iCs/>
              <w:noProof/>
              <w:color w:val="000000" w:themeColor="text1"/>
              <w:lang w:val="nl-NL" w:eastAsia="nl-NL"/>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6181725</wp:posOffset>
                </wp:positionV>
                <wp:extent cx="2206625" cy="2206625"/>
                <wp:effectExtent l="0" t="0" r="0" b="0"/>
                <wp:wrapNone/>
                <wp:docPr id="8" name="Afbeelding 7">
                  <a:extLst xmlns:a="http://schemas.openxmlformats.org/drawingml/2006/main">
                    <a:ext uri="{FF2B5EF4-FFF2-40B4-BE49-F238E27FC236}">
                      <a16:creationId xmlns:a16="http://schemas.microsoft.com/office/drawing/2014/main" id="{65F86ACF-024A-D442-98E1-EBC4EE17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65F86ACF-024A-D442-98E1-EBC4EE176F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2206625"/>
                        </a:xfrm>
                        <a:prstGeom prst="rect">
                          <a:avLst/>
                        </a:prstGeom>
                      </pic:spPr>
                    </pic:pic>
                  </a:graphicData>
                </a:graphic>
                <wp14:sizeRelH relativeFrom="margin">
                  <wp14:pctWidth>0</wp14:pctWidth>
                </wp14:sizeRelH>
                <wp14:sizeRelV relativeFrom="margin">
                  <wp14:pctHeight>0</wp14:pctHeight>
                </wp14:sizeRelV>
              </wp:anchor>
            </w:drawing>
          </w:r>
          <w:r w:rsidRPr="00D9493F">
            <w:rPr>
              <w:noProof/>
              <w:lang w:val="nl-NL" w:eastAsia="nl-NL"/>
            </w:rPr>
            <mc:AlternateContent>
              <mc:Choice Requires="wps">
                <w:drawing>
                  <wp:anchor distT="0" distB="0" distL="182880" distR="182880" simplePos="0" relativeHeight="251660288" behindDoc="0" locked="0" layoutInCell="1" allowOverlap="1">
                    <wp:simplePos x="0" y="0"/>
                    <wp:positionH relativeFrom="margin">
                      <wp:posOffset>262255</wp:posOffset>
                    </wp:positionH>
                    <wp:positionV relativeFrom="page">
                      <wp:posOffset>1752600</wp:posOffset>
                    </wp:positionV>
                    <wp:extent cx="4095750" cy="6720840"/>
                    <wp:effectExtent l="0" t="0" r="0" b="14605"/>
                    <wp:wrapSquare wrapText="bothSides"/>
                    <wp:docPr id="131" name="Tekstvak 131"/>
                    <wp:cNvGraphicFramePr/>
                    <a:graphic xmlns:a="http://schemas.openxmlformats.org/drawingml/2006/main">
                      <a:graphicData uri="http://schemas.microsoft.com/office/word/2010/wordprocessingShape">
                        <wps:wsp>
                          <wps:cNvSpPr txBox="1"/>
                          <wps:spPr>
                            <a:xfrm>
                              <a:off x="0" y="0"/>
                              <a:ext cx="4095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93F" w:rsidRPr="00D9493F" w:rsidRDefault="009242BF" w:rsidP="00D9493F">
                                <w:pPr>
                                  <w:pStyle w:val="Titel"/>
                                  <w:rPr>
                                    <w:lang w:val="nl-NL"/>
                                  </w:rPr>
                                </w:pPr>
                                <w:sdt>
                                  <w:sdtPr>
                                    <w:rPr>
                                      <w:sz w:val="88"/>
                                      <w:szCs w:val="88"/>
                                      <w:lang w:val="nl-NL"/>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r w:rsidR="00CA4A64" w:rsidRPr="00CA4A64">
                                      <w:rPr>
                                        <w:sz w:val="88"/>
                                        <w:szCs w:val="88"/>
                                        <w:lang w:val="nl-NL"/>
                                      </w:rPr>
                                      <w:t>Inspiratiesheet</w:t>
                                    </w:r>
                                  </w:sdtContent>
                                </w:sdt>
                              </w:p>
                              <w:sdt>
                                <w:sdtPr>
                                  <w:rPr>
                                    <w:rStyle w:val="Kop5Char"/>
                                    <w:lang w:val="nl-NL"/>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D9493F" w:rsidRDefault="00CC7A5C">
                                    <w:pPr>
                                      <w:pStyle w:val="Geenafstand"/>
                                      <w:spacing w:before="40" w:after="40"/>
                                      <w:rPr>
                                        <w:rStyle w:val="Kop5Char"/>
                                        <w:lang w:val="nl-NL"/>
                                      </w:rPr>
                                    </w:pPr>
                                    <w:r w:rsidRPr="00F635FB">
                                      <w:rPr>
                                        <w:rStyle w:val="Kop5Char"/>
                                        <w:lang w:val="nl-NL"/>
                                      </w:rPr>
                                      <w:t>Van jongs af aan vaardig in bewegen</w:t>
                                    </w:r>
                                  </w:p>
                                </w:sdtContent>
                              </w:sdt>
                              <w:p w:rsidR="00D9493F" w:rsidRPr="009B3D7F" w:rsidRDefault="00CA4A64">
                                <w:pPr>
                                  <w:pStyle w:val="Geenafstand"/>
                                  <w:spacing w:before="80" w:after="40"/>
                                  <w:rPr>
                                    <w:lang w:val="nl-NL"/>
                                  </w:rPr>
                                </w:pPr>
                                <w:r w:rsidRPr="009B3D7F">
                                  <w:rPr>
                                    <w:lang w:val="nl-N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vak 131" o:spid="_x0000_s1026" type="#_x0000_t202" style="position:absolute;margin-left:20.65pt;margin-top:138pt;width:32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" filled="f" stroked="f" strokeweight=".5pt">
                    <v:textbox style="mso-fit-shape-to-text:t" inset="0,0,0,0">
                      <w:txbxContent>
                        <w:p w:rsidR="00D9493F" w:rsidRPr="00D9493F" w:rsidRDefault="005C691A" w:rsidP="00D9493F">
                          <w:pPr>
                            <w:pStyle w:val="Titel"/>
                            <w:rPr>
                              <w:lang w:val="nl-NL"/>
                            </w:rPr>
                          </w:pPr>
                          <w:sdt>
                            <w:sdtPr>
                              <w:rPr>
                                <w:sz w:val="88"/>
                                <w:szCs w:val="88"/>
                                <w:lang w:val="nl-NL"/>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r w:rsidR="00CA4A64" w:rsidRPr="00CA4A64">
                                <w:rPr>
                                  <w:sz w:val="88"/>
                                  <w:szCs w:val="88"/>
                                  <w:lang w:val="nl-NL"/>
                                </w:rPr>
                                <w:t>Inspiratiesheet</w:t>
                              </w:r>
                            </w:sdtContent>
                          </w:sdt>
                        </w:p>
                        <w:sdt>
                          <w:sdtPr>
                            <w:rPr>
                              <w:rStyle w:val="Kop5Char"/>
                              <w:lang w:val="nl-NL"/>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D9493F" w:rsidRDefault="00CC7A5C">
                              <w:pPr>
                                <w:pStyle w:val="Geenafstand"/>
                                <w:spacing w:before="40" w:after="40"/>
                                <w:rPr>
                                  <w:rStyle w:val="Kop5Char"/>
                                  <w:lang w:val="nl-NL"/>
                                </w:rPr>
                              </w:pPr>
                              <w:r w:rsidRPr="00F635FB">
                                <w:rPr>
                                  <w:rStyle w:val="Kop5Char"/>
                                  <w:lang w:val="nl-NL"/>
                                </w:rPr>
                                <w:t>Van jongs af aan vaardig in bewegen</w:t>
                              </w:r>
                            </w:p>
                          </w:sdtContent>
                        </w:sdt>
                        <w:p w:rsidR="00D9493F" w:rsidRPr="00D9493F" w:rsidRDefault="00CA4A64">
                          <w:pPr>
                            <w:pStyle w:val="Geenafstand"/>
                            <w:spacing w:before="80" w:after="40"/>
                          </w:pPr>
                          <w:bookmarkStart w:id="1" w:name="_GoBack"/>
                          <w:bookmarkEnd w:id="1"/>
                          <w:r>
                            <w:t xml:space="preserve">     </w:t>
                          </w:r>
                        </w:p>
                      </w:txbxContent>
                    </v:textbox>
                    <w10:wrap type="square" anchorx="margin" anchory="page"/>
                  </v:shape>
                </w:pict>
              </mc:Fallback>
            </mc:AlternateContent>
          </w:r>
          <w:r w:rsidRPr="00D9493F">
            <w:rPr>
              <w:rStyle w:val="Intensievebenadrukking"/>
              <w:i w:val="0"/>
              <w:color w:val="000000" w:themeColor="text1"/>
              <w:lang w:val="nl-NL"/>
            </w:rPr>
            <w:br w:type="page"/>
          </w:r>
        </w:p>
      </w:sdtContent>
    </w:sdt>
    <w:p w:rsidR="00B06701" w:rsidRPr="00CC7A5C" w:rsidRDefault="00CC7A5C" w:rsidP="006D16EF">
      <w:pPr>
        <w:pStyle w:val="Kop1"/>
        <w:rPr>
          <w:rStyle w:val="A1"/>
          <w:rFonts w:ascii="Century Gothic" w:hAnsi="Century Gothic" w:cs="Arial"/>
          <w:sz w:val="72"/>
          <w:szCs w:val="72"/>
          <w:u w:val="none"/>
          <w:lang w:val="nl-NL"/>
        </w:rPr>
      </w:pPr>
      <w:r w:rsidRPr="00CC7A5C">
        <w:rPr>
          <w:rStyle w:val="A1"/>
          <w:rFonts w:ascii="Century Gothic" w:hAnsi="Century Gothic" w:cs="Arial"/>
          <w:sz w:val="72"/>
          <w:szCs w:val="72"/>
          <w:u w:val="none"/>
          <w:lang w:val="nl-NL"/>
        </w:rPr>
        <w:lastRenderedPageBreak/>
        <w:t>Van jongs af aan vaardig in bewegen</w:t>
      </w:r>
    </w:p>
    <w:p w:rsidR="00CC7A5C" w:rsidRDefault="00CC7A5C" w:rsidP="00B472D5">
      <w:pPr>
        <w:pStyle w:val="Kop4"/>
        <w:rPr>
          <w:rStyle w:val="Kop4Char"/>
          <w:b/>
          <w:lang w:val="nl-NL"/>
        </w:rPr>
      </w:pPr>
      <w:r>
        <w:rPr>
          <w:rStyle w:val="Kop4Char"/>
          <w:b/>
          <w:lang w:val="nl-NL"/>
        </w:rPr>
        <w:t>Het deelakkoord in het kort:</w:t>
      </w:r>
    </w:p>
    <w:p w:rsidR="00CC7A5C" w:rsidRPr="00CC7A5C" w:rsidRDefault="00CC7A5C" w:rsidP="00CC7A5C">
      <w:pPr>
        <w:pStyle w:val="Kop5"/>
        <w:rPr>
          <w:sz w:val="22"/>
          <w:lang w:val="nl-NL"/>
        </w:rPr>
      </w:pPr>
      <w:r w:rsidRPr="00CC7A5C">
        <w:rPr>
          <w:sz w:val="22"/>
          <w:lang w:val="nl-NL"/>
        </w:rPr>
        <w:t>Het doel van dit deelakkoord is om ervoor te zorgen dat meer kinderen voldoen aan de beweegrichtlijnen en dat de motorische vaardigheden toenemen.</w:t>
      </w:r>
    </w:p>
    <w:p w:rsidR="00CC7A5C" w:rsidRPr="00CC7A5C" w:rsidRDefault="00CC7A5C" w:rsidP="00CC7A5C">
      <w:pPr>
        <w:pStyle w:val="Kop4"/>
        <w:rPr>
          <w:sz w:val="22"/>
          <w:lang w:val="nl-NL"/>
        </w:rPr>
      </w:pPr>
    </w:p>
    <w:p w:rsidR="00CC7A5C" w:rsidRPr="00BC43CB" w:rsidRDefault="00CC7A5C" w:rsidP="00CC7A5C">
      <w:pPr>
        <w:pStyle w:val="Kop4"/>
        <w:rPr>
          <w:b w:val="0"/>
          <w:color w:val="auto"/>
          <w:sz w:val="20"/>
          <w:szCs w:val="20"/>
          <w:lang w:val="nl-NL"/>
        </w:rPr>
      </w:pPr>
      <w:r w:rsidRPr="00BC43CB">
        <w:rPr>
          <w:b w:val="0"/>
          <w:color w:val="auto"/>
          <w:sz w:val="20"/>
          <w:szCs w:val="20"/>
          <w:lang w:val="nl-NL"/>
        </w:rPr>
        <w:t xml:space="preserve">De laatste jaren bewegen kinderen steeds minder en gaan de motorische vaardigheden van kinderen sterk achteruit. Uit onderzoek blijkt dat goede motorische vaardigheden van belang zijn </w:t>
      </w:r>
      <w:r w:rsidR="0017040E">
        <w:rPr>
          <w:b w:val="0"/>
          <w:color w:val="auto"/>
          <w:sz w:val="20"/>
          <w:szCs w:val="20"/>
          <w:lang w:val="nl-NL"/>
        </w:rPr>
        <w:t>voor</w:t>
      </w:r>
      <w:r w:rsidRPr="00BC43CB">
        <w:rPr>
          <w:b w:val="0"/>
          <w:color w:val="auto"/>
          <w:sz w:val="20"/>
          <w:szCs w:val="20"/>
          <w:lang w:val="nl-NL"/>
        </w:rPr>
        <w:t xml:space="preserve"> het ontwikkelen van een actieve leefstijl. Daarom hebben sportbonden, gemeenten, het ministerie VWS, het onderwijs, de kinderopvang en maatschappelijke partners de handen ineen geslagen voor een meer motorisch vaardige jeugd. Het deelakkoord vraagt met nadruk om samenwerking tussen de sectoren onderwijs, kinderopvang, zorg, welzijn en sport &amp; bewegen. Sportformateurs zijn aangesteld om de partners duurzaam met elkaar te verbinden in een akkoord. Dit overzicht geeft de sportformateur en lokaal betrokkenen munitie om lokaal inzicht te geven in welke maatregelen, interventies en bij- en nascholingen er beschikbaar zijn om te werken aan de ambities binnen het (lokale) deelakkoord.</w:t>
      </w:r>
    </w:p>
    <w:p w:rsidR="00CC7A5C" w:rsidRPr="00BC43CB" w:rsidRDefault="00CC7A5C" w:rsidP="00CC7A5C">
      <w:pPr>
        <w:pStyle w:val="Kop4"/>
        <w:rPr>
          <w:sz w:val="20"/>
          <w:szCs w:val="20"/>
          <w:lang w:val="nl-NL"/>
        </w:rPr>
      </w:pPr>
    </w:p>
    <w:p w:rsidR="00CC7A5C" w:rsidRPr="00BC43CB" w:rsidRDefault="00CC7A5C" w:rsidP="00CC7A5C">
      <w:pPr>
        <w:pStyle w:val="Kop3"/>
        <w:rPr>
          <w:szCs w:val="20"/>
          <w:lang w:val="nl-NL"/>
        </w:rPr>
      </w:pPr>
      <w:r w:rsidRPr="00BC43CB">
        <w:rPr>
          <w:szCs w:val="20"/>
          <w:lang w:val="nl-NL"/>
        </w:rPr>
        <w:t>Ambities</w:t>
      </w:r>
    </w:p>
    <w:p w:rsidR="00CC7A5C" w:rsidRPr="00BC43CB" w:rsidRDefault="00CC7A5C" w:rsidP="00CC7A5C">
      <w:pPr>
        <w:pStyle w:val="Kop4"/>
        <w:rPr>
          <w:b w:val="0"/>
          <w:color w:val="auto"/>
          <w:sz w:val="20"/>
          <w:szCs w:val="20"/>
          <w:lang w:val="nl-NL"/>
        </w:rPr>
      </w:pPr>
      <w:r w:rsidRPr="00BC43CB">
        <w:rPr>
          <w:b w:val="0"/>
          <w:color w:val="auto"/>
          <w:sz w:val="20"/>
          <w:szCs w:val="20"/>
          <w:lang w:val="nl-NL"/>
        </w:rPr>
        <w:t>Er is overeengekomen dat er de komende jaren wordt gewerkt aan het doel om meer kinderen aan de beweegrichtlijnen te laten voldoen en om de neerwaartse spiraal van de motorische vaardigheden van kinderen de komende jaren naar boven toe om te buigen. Het streven is toe te werken naar:</w:t>
      </w:r>
    </w:p>
    <w:p w:rsidR="00CC7A5C" w:rsidRPr="00BC43CB" w:rsidRDefault="00CC7A5C" w:rsidP="00CC7A5C">
      <w:pPr>
        <w:pStyle w:val="Kop4"/>
        <w:numPr>
          <w:ilvl w:val="0"/>
          <w:numId w:val="13"/>
        </w:numPr>
        <w:rPr>
          <w:b w:val="0"/>
          <w:color w:val="auto"/>
          <w:sz w:val="20"/>
          <w:szCs w:val="20"/>
          <w:lang w:val="nl-NL"/>
        </w:rPr>
      </w:pPr>
      <w:r w:rsidRPr="00BC43CB">
        <w:rPr>
          <w:b w:val="0"/>
          <w:color w:val="auto"/>
          <w:sz w:val="20"/>
          <w:szCs w:val="20"/>
          <w:lang w:val="nl-NL"/>
        </w:rPr>
        <w:t>Een positieve trendbreuk van de motorische vaardigheden;</w:t>
      </w:r>
    </w:p>
    <w:p w:rsidR="00CC7A5C" w:rsidRPr="00BC43CB" w:rsidRDefault="00CC7A5C" w:rsidP="00CC7A5C">
      <w:pPr>
        <w:pStyle w:val="Kop4"/>
        <w:numPr>
          <w:ilvl w:val="0"/>
          <w:numId w:val="13"/>
        </w:numPr>
        <w:rPr>
          <w:b w:val="0"/>
          <w:color w:val="auto"/>
          <w:sz w:val="20"/>
          <w:szCs w:val="20"/>
          <w:lang w:val="nl-NL"/>
        </w:rPr>
      </w:pPr>
      <w:r w:rsidRPr="00BC43CB">
        <w:rPr>
          <w:b w:val="0"/>
          <w:color w:val="auto"/>
          <w:sz w:val="20"/>
          <w:szCs w:val="20"/>
          <w:lang w:val="nl-NL"/>
        </w:rPr>
        <w:t>Een stijging van het aantal kinderen dat voldoet aan de beweegnorm;</w:t>
      </w:r>
    </w:p>
    <w:p w:rsidR="00CC7A5C" w:rsidRPr="00BC43CB" w:rsidRDefault="00CC7A5C" w:rsidP="00CC7A5C">
      <w:pPr>
        <w:pStyle w:val="Kop4"/>
        <w:numPr>
          <w:ilvl w:val="0"/>
          <w:numId w:val="13"/>
        </w:numPr>
        <w:rPr>
          <w:b w:val="0"/>
          <w:color w:val="auto"/>
          <w:sz w:val="20"/>
          <w:szCs w:val="20"/>
          <w:lang w:val="nl-NL"/>
        </w:rPr>
      </w:pPr>
      <w:r w:rsidRPr="00BC43CB">
        <w:rPr>
          <w:b w:val="0"/>
          <w:color w:val="auto"/>
          <w:sz w:val="20"/>
          <w:szCs w:val="20"/>
          <w:lang w:val="nl-NL"/>
        </w:rPr>
        <w:t>Een stijging van de sportdeelname in de leeftijd 12-18 jaar;</w:t>
      </w:r>
    </w:p>
    <w:p w:rsidR="00CC7A5C" w:rsidRPr="00BC43CB" w:rsidRDefault="00CC7A5C" w:rsidP="00CC7A5C">
      <w:pPr>
        <w:pStyle w:val="Kop4"/>
        <w:numPr>
          <w:ilvl w:val="0"/>
          <w:numId w:val="13"/>
        </w:numPr>
        <w:rPr>
          <w:b w:val="0"/>
          <w:color w:val="auto"/>
          <w:sz w:val="20"/>
          <w:szCs w:val="20"/>
          <w:lang w:val="nl-NL"/>
        </w:rPr>
      </w:pPr>
      <w:r w:rsidRPr="00BC43CB">
        <w:rPr>
          <w:b w:val="0"/>
          <w:color w:val="auto"/>
          <w:sz w:val="20"/>
          <w:szCs w:val="20"/>
          <w:lang w:val="nl-NL"/>
        </w:rPr>
        <w:t>Creëren van een groter bewustzijn van het belang van bewegen bij ouders en verzorgers.</w:t>
      </w:r>
    </w:p>
    <w:p w:rsidR="00CC7A5C" w:rsidRDefault="00CC7A5C" w:rsidP="00CC7A5C">
      <w:pPr>
        <w:pStyle w:val="Kop4"/>
        <w:rPr>
          <w:sz w:val="20"/>
          <w:szCs w:val="20"/>
          <w:lang w:val="nl-NL"/>
        </w:rPr>
      </w:pPr>
    </w:p>
    <w:p w:rsidR="00BC43CB" w:rsidRPr="00F67AC3" w:rsidRDefault="00BC43CB" w:rsidP="00BC43CB">
      <w:pPr>
        <w:pStyle w:val="Kop3"/>
        <w:rPr>
          <w:szCs w:val="20"/>
          <w:lang w:val="nl-NL"/>
        </w:rPr>
      </w:pPr>
      <w:r w:rsidRPr="00F67AC3">
        <w:rPr>
          <w:szCs w:val="20"/>
          <w:lang w:val="nl-NL"/>
        </w:rPr>
        <w:t>Voorbeelden maatregelen / interventies / scholingen</w:t>
      </w:r>
    </w:p>
    <w:p w:rsidR="00BC43CB" w:rsidRPr="00F67AC3" w:rsidRDefault="00BC43CB" w:rsidP="00BC43CB">
      <w:pPr>
        <w:pStyle w:val="Kop4"/>
        <w:rPr>
          <w:b w:val="0"/>
          <w:color w:val="auto"/>
          <w:sz w:val="20"/>
          <w:szCs w:val="20"/>
          <w:lang w:val="nl-NL"/>
        </w:rPr>
      </w:pPr>
      <w:r w:rsidRPr="00F67AC3">
        <w:rPr>
          <w:b w:val="0"/>
          <w:color w:val="auto"/>
          <w:sz w:val="20"/>
          <w:szCs w:val="20"/>
          <w:lang w:val="nl-NL"/>
        </w:rPr>
        <w:t>Om aan bovenstaande ambities te werken geven we onderstaand een aantal voorbeelden van aanbod om</w:t>
      </w:r>
      <w:r>
        <w:rPr>
          <w:b w:val="0"/>
          <w:color w:val="auto"/>
          <w:sz w:val="20"/>
          <w:szCs w:val="20"/>
          <w:lang w:val="nl-NL"/>
        </w:rPr>
        <w:t xml:space="preserve"> aan dit deelakkoord te werken</w:t>
      </w:r>
      <w:r w:rsidRPr="00F67AC3">
        <w:rPr>
          <w:b w:val="0"/>
          <w:color w:val="auto"/>
          <w:sz w:val="20"/>
          <w:szCs w:val="20"/>
          <w:lang w:val="nl-NL"/>
        </w:rPr>
        <w:t>.</w:t>
      </w:r>
    </w:p>
    <w:p w:rsidR="00CC7A5C" w:rsidRPr="00BC43CB" w:rsidRDefault="009242BF" w:rsidP="00BC43CB">
      <w:pPr>
        <w:pStyle w:val="Kop4"/>
        <w:numPr>
          <w:ilvl w:val="0"/>
          <w:numId w:val="19"/>
        </w:numPr>
        <w:rPr>
          <w:b w:val="0"/>
          <w:bCs/>
          <w:sz w:val="20"/>
          <w:szCs w:val="20"/>
          <w:lang w:val="nl-NL"/>
        </w:rPr>
      </w:pPr>
      <w:hyperlink r:id="rId10" w:history="1">
        <w:r w:rsidR="00CC7A5C" w:rsidRPr="00BC43CB">
          <w:rPr>
            <w:rStyle w:val="Hyperlink"/>
            <w:b w:val="0"/>
            <w:bCs/>
            <w:sz w:val="20"/>
            <w:szCs w:val="20"/>
            <w:lang w:val="nl-NL"/>
          </w:rPr>
          <w:t>Bijscholingen en trainingen</w:t>
        </w:r>
      </w:hyperlink>
    </w:p>
    <w:p w:rsidR="00CC7A5C" w:rsidRPr="00BC43CB" w:rsidRDefault="00CC7A5C" w:rsidP="000E0FDD">
      <w:pPr>
        <w:pStyle w:val="Kop4"/>
        <w:ind w:left="720"/>
        <w:rPr>
          <w:b w:val="0"/>
          <w:sz w:val="20"/>
          <w:szCs w:val="20"/>
          <w:lang w:val="nl-NL"/>
        </w:rPr>
      </w:pPr>
      <w:r w:rsidRPr="00BC43CB">
        <w:rPr>
          <w:b w:val="0"/>
          <w:color w:val="auto"/>
          <w:sz w:val="20"/>
          <w:szCs w:val="20"/>
          <w:lang w:val="nl-NL"/>
        </w:rPr>
        <w:t xml:space="preserve">Vanuit Academie voor Sportkader worden veel verschillende trainingen en bijscholingen gegeven voor trainers en coaches in de sport. Het doel hiervan is om ervoor te zorgen dat alle sportende kinderen een trainer of coach hebben die competent is en opgeleid is om de leeftijdscategorie te ondersteunen. Verschillende HBO-instellingen hebben ook een bijscholingsprogramma, zoals bijvoorbeeld de </w:t>
      </w:r>
      <w:hyperlink r:id="rId11" w:history="1">
        <w:r w:rsidRPr="00BC43CB">
          <w:rPr>
            <w:rStyle w:val="Hyperlink"/>
            <w:b w:val="0"/>
            <w:color w:val="auto"/>
            <w:sz w:val="20"/>
            <w:szCs w:val="20"/>
            <w:lang w:val="nl-NL"/>
          </w:rPr>
          <w:t>HvA</w:t>
        </w:r>
      </w:hyperlink>
      <w:r w:rsidRPr="00BC43CB">
        <w:rPr>
          <w:b w:val="0"/>
          <w:color w:val="auto"/>
          <w:sz w:val="20"/>
          <w:szCs w:val="20"/>
          <w:lang w:val="nl-NL"/>
        </w:rPr>
        <w:t xml:space="preserve"> en de </w:t>
      </w:r>
      <w:hyperlink r:id="rId12" w:history="1">
        <w:r w:rsidRPr="00BC43CB">
          <w:rPr>
            <w:rStyle w:val="Hyperlink"/>
            <w:b w:val="0"/>
            <w:sz w:val="20"/>
            <w:szCs w:val="20"/>
            <w:lang w:val="nl-NL"/>
          </w:rPr>
          <w:t>HAN</w:t>
        </w:r>
      </w:hyperlink>
      <w:r w:rsidRPr="00BC43CB">
        <w:rPr>
          <w:b w:val="0"/>
          <w:sz w:val="20"/>
          <w:szCs w:val="20"/>
          <w:lang w:val="nl-NL"/>
        </w:rPr>
        <w:t xml:space="preserve">. </w:t>
      </w:r>
    </w:p>
    <w:p w:rsidR="00CC7A5C" w:rsidRPr="00BC43CB" w:rsidRDefault="009242BF" w:rsidP="000E0FDD">
      <w:pPr>
        <w:pStyle w:val="Kop4"/>
        <w:numPr>
          <w:ilvl w:val="0"/>
          <w:numId w:val="18"/>
        </w:numPr>
        <w:rPr>
          <w:b w:val="0"/>
          <w:bCs/>
          <w:sz w:val="20"/>
          <w:szCs w:val="20"/>
          <w:lang w:val="nl-NL"/>
        </w:rPr>
      </w:pPr>
      <w:hyperlink r:id="rId13" w:history="1">
        <w:r w:rsidR="00EA7B70">
          <w:rPr>
            <w:rStyle w:val="Hyperlink"/>
            <w:b w:val="0"/>
            <w:bCs/>
            <w:sz w:val="20"/>
            <w:szCs w:val="20"/>
            <w:lang w:val="nl-NL"/>
          </w:rPr>
          <w:t>Nijntje Beweegdiploma (erkende interventie)</w:t>
        </w:r>
      </w:hyperlink>
    </w:p>
    <w:p w:rsidR="00CC7A5C" w:rsidRPr="00BC43CB" w:rsidRDefault="00CC7A5C" w:rsidP="000E0FDD">
      <w:pPr>
        <w:pStyle w:val="Kop4"/>
        <w:ind w:left="720"/>
        <w:rPr>
          <w:b w:val="0"/>
          <w:color w:val="auto"/>
          <w:sz w:val="20"/>
          <w:szCs w:val="20"/>
          <w:lang w:val="nl-NL"/>
        </w:rPr>
      </w:pPr>
      <w:r w:rsidRPr="00BC43CB">
        <w:rPr>
          <w:b w:val="0"/>
          <w:color w:val="auto"/>
          <w:sz w:val="20"/>
          <w:szCs w:val="20"/>
          <w:lang w:val="nl-NL"/>
        </w:rPr>
        <w:lastRenderedPageBreak/>
        <w:t>Een (les)programma vol speelplezier voor kinderen van 2-6 jaar waarin ze de essentiële vormen van bewegen leren in een sportclub, kinderdagverblijf, school of openbare ruimte. Door middel van leuke spellen en interactie leren kinderen motorische vaardigheden en zijn ze meer in beweging. Naast de beweegactiviteiten voor kinderen is er aandacht voor bewustwordingscommunicatie voor ouders en/of verzorgers en zijn er bijscholingen voor trainers/leiding. Ouders waarderen de interventie met een 8,5.</w:t>
      </w:r>
    </w:p>
    <w:p w:rsidR="00CC7A5C" w:rsidRPr="00BC43CB" w:rsidRDefault="009242BF" w:rsidP="000E0FDD">
      <w:pPr>
        <w:pStyle w:val="Kop4"/>
        <w:numPr>
          <w:ilvl w:val="0"/>
          <w:numId w:val="18"/>
        </w:numPr>
        <w:rPr>
          <w:b w:val="0"/>
          <w:sz w:val="20"/>
          <w:szCs w:val="20"/>
          <w:lang w:val="nl-NL"/>
        </w:rPr>
      </w:pPr>
      <w:hyperlink r:id="rId14" w:history="1">
        <w:r w:rsidR="00CC7A5C" w:rsidRPr="00BC43CB">
          <w:rPr>
            <w:rStyle w:val="Hyperlink"/>
            <w:b w:val="0"/>
            <w:bCs/>
            <w:sz w:val="20"/>
            <w:szCs w:val="20"/>
            <w:lang w:val="nl-NL"/>
          </w:rPr>
          <w:t>Jeugdfonds Sport &amp; Cultuur (financiële maatregel)</w:t>
        </w:r>
        <w:r w:rsidR="00CC7A5C" w:rsidRPr="00BC43CB">
          <w:rPr>
            <w:rStyle w:val="Hyperlink"/>
            <w:b w:val="0"/>
            <w:bCs/>
            <w:sz w:val="20"/>
            <w:szCs w:val="20"/>
            <w:lang w:val="nl-NL"/>
          </w:rPr>
          <w:br/>
        </w:r>
      </w:hyperlink>
      <w:r w:rsidR="00CC7A5C" w:rsidRPr="00BC43CB">
        <w:rPr>
          <w:b w:val="0"/>
          <w:color w:val="auto"/>
          <w:sz w:val="20"/>
          <w:szCs w:val="20"/>
          <w:lang w:val="nl-NL"/>
        </w:rPr>
        <w:t>Jeugdfonds Sport en Cultuur biedt de mogelijkheid om de contributie te betalen voor kinderen waarvan de ouders weinig geld hebben voor sport. Zij verlagen nu ook nog de leeftijdsgrens van 4 naar 2 jaar, waardoor ouders eerder financieel ondersteund kunnen worden. Hierdoor kunnen meer kinderen participeren in de sport.</w:t>
      </w:r>
    </w:p>
    <w:p w:rsidR="00CC7A5C" w:rsidRPr="00BC43CB" w:rsidRDefault="009242BF" w:rsidP="000E0FDD">
      <w:pPr>
        <w:pStyle w:val="Kop4"/>
        <w:numPr>
          <w:ilvl w:val="0"/>
          <w:numId w:val="18"/>
        </w:numPr>
        <w:rPr>
          <w:b w:val="0"/>
          <w:sz w:val="20"/>
          <w:szCs w:val="20"/>
          <w:lang w:val="nl-NL"/>
        </w:rPr>
      </w:pPr>
      <w:hyperlink r:id="rId15" w:history="1">
        <w:r w:rsidR="00CC7A5C" w:rsidRPr="00BC43CB">
          <w:rPr>
            <w:rStyle w:val="Hyperlink"/>
            <w:b w:val="0"/>
            <w:bCs/>
            <w:sz w:val="20"/>
            <w:szCs w:val="20"/>
            <w:lang w:val="nl-NL"/>
          </w:rPr>
          <w:t>Vignet Gezonde School (incl. deelcertificaat sport en bewegen) (keurmerk)</w:t>
        </w:r>
        <w:r w:rsidR="00CC7A5C" w:rsidRPr="00BC43CB">
          <w:rPr>
            <w:rStyle w:val="Hyperlink"/>
            <w:b w:val="0"/>
            <w:bCs/>
            <w:sz w:val="20"/>
            <w:szCs w:val="20"/>
            <w:lang w:val="nl-NL"/>
          </w:rPr>
          <w:br/>
        </w:r>
      </w:hyperlink>
      <w:r w:rsidR="00CC7A5C" w:rsidRPr="00BC43CB">
        <w:rPr>
          <w:b w:val="0"/>
          <w:color w:val="auto"/>
          <w:sz w:val="20"/>
          <w:szCs w:val="20"/>
          <w:lang w:val="nl-NL"/>
        </w:rPr>
        <w:t>Het vignet Gezonde School is een keurmerk voor scholen die actief werken aan het verbeteren van de gezondheid van hun leerlingen. Na het behalen van het vignet is een school 3 jaar lang een ‘Gezonde School’. Voor het thema ‘Bewegen en Sport’ kunnen scholen een deelcertificaat halen, wat betekent dat er binnen de school aandacht is voor structureel meer bewegen en voor beter leren bewegen.</w:t>
      </w:r>
    </w:p>
    <w:p w:rsidR="00CC7A5C" w:rsidRPr="00BC43CB" w:rsidRDefault="009242BF" w:rsidP="000E0FDD">
      <w:pPr>
        <w:pStyle w:val="Kop4"/>
        <w:numPr>
          <w:ilvl w:val="0"/>
          <w:numId w:val="18"/>
        </w:numPr>
        <w:rPr>
          <w:b w:val="0"/>
          <w:bCs/>
          <w:sz w:val="20"/>
          <w:szCs w:val="20"/>
          <w:lang w:val="nl-NL"/>
        </w:rPr>
      </w:pPr>
      <w:hyperlink r:id="rId16" w:history="1">
        <w:r w:rsidR="00CC7A5C" w:rsidRPr="00BC43CB">
          <w:rPr>
            <w:rStyle w:val="Hyperlink"/>
            <w:b w:val="0"/>
            <w:bCs/>
            <w:sz w:val="20"/>
            <w:szCs w:val="20"/>
            <w:lang w:val="nl-NL"/>
          </w:rPr>
          <w:t>Specialist Sportieve en gezonde school</w:t>
        </w:r>
      </w:hyperlink>
    </w:p>
    <w:p w:rsidR="00CC7A5C" w:rsidRPr="00BC43CB" w:rsidRDefault="00CC7A5C" w:rsidP="000E0FDD">
      <w:pPr>
        <w:pStyle w:val="Kop4"/>
        <w:ind w:left="720"/>
        <w:rPr>
          <w:b w:val="0"/>
          <w:color w:val="auto"/>
          <w:sz w:val="20"/>
          <w:szCs w:val="20"/>
          <w:lang w:val="nl-NL"/>
        </w:rPr>
      </w:pPr>
      <w:r w:rsidRPr="00BC43CB">
        <w:rPr>
          <w:b w:val="0"/>
          <w:color w:val="auto"/>
          <w:sz w:val="20"/>
          <w:szCs w:val="20"/>
          <w:lang w:val="nl-NL"/>
        </w:rPr>
        <w:t>Pabo-afgestudeerden kunnen een post-hbo traject volgen waarin bewegen, gezonde voeding en welzijn centraal staan. Deze kennis kan zo worden doorgegeven aan de rest van het (basis)schoolteam en ook richting ouders en kinderen. Uiteindelijk leidt dit tot een gangbaar beleid voor bewegen en gezonde leefstijl.</w:t>
      </w:r>
    </w:p>
    <w:p w:rsidR="00CC7A5C" w:rsidRPr="00BC43CB" w:rsidRDefault="009242BF" w:rsidP="000E0FDD">
      <w:pPr>
        <w:pStyle w:val="Kop4"/>
        <w:numPr>
          <w:ilvl w:val="0"/>
          <w:numId w:val="18"/>
        </w:numPr>
        <w:rPr>
          <w:b w:val="0"/>
          <w:sz w:val="20"/>
          <w:szCs w:val="20"/>
          <w:lang w:val="nl-NL"/>
        </w:rPr>
      </w:pPr>
      <w:hyperlink r:id="rId17" w:history="1">
        <w:r w:rsidR="00CC7A5C" w:rsidRPr="00BC43CB">
          <w:rPr>
            <w:rStyle w:val="Hyperlink"/>
            <w:b w:val="0"/>
            <w:bCs/>
            <w:sz w:val="20"/>
            <w:szCs w:val="20"/>
            <w:lang w:val="nl-NL"/>
          </w:rPr>
          <w:t>Gezonde Kinderopvang (keurmerk)</w:t>
        </w:r>
        <w:r w:rsidR="00CC7A5C" w:rsidRPr="00BC43CB">
          <w:rPr>
            <w:rStyle w:val="Hyperlink"/>
            <w:b w:val="0"/>
            <w:bCs/>
            <w:sz w:val="20"/>
            <w:szCs w:val="20"/>
            <w:lang w:val="nl-NL"/>
          </w:rPr>
          <w:br/>
        </w:r>
      </w:hyperlink>
      <w:r w:rsidR="00CC7A5C" w:rsidRPr="00BC43CB">
        <w:rPr>
          <w:b w:val="0"/>
          <w:color w:val="auto"/>
          <w:sz w:val="20"/>
          <w:szCs w:val="20"/>
          <w:lang w:val="nl-NL"/>
        </w:rPr>
        <w:t>De aanpak Gezonde Kinderopvang is een praktische werkwijze die kinderopvangorganisaties ondersteunt om structureel en integraal bij te dragen aan een goede gezondheid en een gezonde leefstijl. De aanpak sluit aan bij de wensen en behoeften van de organisatie en de directe omgeving, het versterkt wat de kinderopvang al doet. Er zijn verschillende thema’s, waar bewegen er een van is. Hier wordt ingegaan op beter leren bewegen en structureel meer bewegen in de kinderopvang.</w:t>
      </w:r>
    </w:p>
    <w:p w:rsidR="00CC7A5C" w:rsidRPr="00BC43CB" w:rsidRDefault="00CC7A5C" w:rsidP="000E0FDD">
      <w:pPr>
        <w:pStyle w:val="Kop4"/>
        <w:numPr>
          <w:ilvl w:val="0"/>
          <w:numId w:val="18"/>
        </w:numPr>
        <w:rPr>
          <w:b w:val="0"/>
          <w:sz w:val="20"/>
          <w:szCs w:val="20"/>
          <w:lang w:val="nl-NL"/>
        </w:rPr>
      </w:pPr>
      <w:r w:rsidRPr="00BC43CB">
        <w:rPr>
          <w:b w:val="0"/>
          <w:bCs/>
          <w:color w:val="auto"/>
          <w:sz w:val="20"/>
          <w:szCs w:val="20"/>
          <w:lang w:val="nl-NL"/>
        </w:rPr>
        <w:t>Motorisch meten/leerlingvolgsystemen</w:t>
      </w:r>
    </w:p>
    <w:p w:rsidR="00CC7A5C" w:rsidRPr="00BC43CB" w:rsidRDefault="00CC7A5C" w:rsidP="000E0FDD">
      <w:pPr>
        <w:pStyle w:val="Kop4"/>
        <w:ind w:left="720"/>
        <w:rPr>
          <w:sz w:val="20"/>
          <w:szCs w:val="20"/>
          <w:lang w:val="nl-NL"/>
        </w:rPr>
      </w:pPr>
      <w:r w:rsidRPr="00BC43CB">
        <w:rPr>
          <w:b w:val="0"/>
          <w:color w:val="auto"/>
          <w:sz w:val="20"/>
          <w:szCs w:val="20"/>
          <w:lang w:val="nl-NL"/>
        </w:rPr>
        <w:t xml:space="preserve">Er zijn veel verschillende testen om de motorische vaardigheid van kinderen te meten of volgen. Een greep uit de lijst: </w:t>
      </w:r>
      <w:hyperlink r:id="rId18" w:history="1">
        <w:r w:rsidRPr="00BC43CB">
          <w:rPr>
            <w:rStyle w:val="Hyperlink"/>
            <w:b w:val="0"/>
            <w:sz w:val="20"/>
            <w:szCs w:val="20"/>
            <w:lang w:val="nl-NL"/>
          </w:rPr>
          <w:t>MQ-Scan</w:t>
        </w:r>
      </w:hyperlink>
      <w:r w:rsidRPr="00BC43CB">
        <w:rPr>
          <w:b w:val="0"/>
          <w:sz w:val="20"/>
          <w:szCs w:val="20"/>
          <w:lang w:val="nl-NL"/>
        </w:rPr>
        <w:t xml:space="preserve">, </w:t>
      </w:r>
      <w:hyperlink r:id="rId19" w:history="1">
        <w:r w:rsidRPr="00BC43CB">
          <w:rPr>
            <w:rStyle w:val="Hyperlink"/>
            <w:b w:val="0"/>
            <w:sz w:val="20"/>
            <w:szCs w:val="20"/>
            <w:lang w:val="nl-NL"/>
          </w:rPr>
          <w:t>4-Vaardighedenscan</w:t>
        </w:r>
      </w:hyperlink>
      <w:r w:rsidRPr="00BC43CB">
        <w:rPr>
          <w:b w:val="0"/>
          <w:sz w:val="20"/>
          <w:szCs w:val="20"/>
          <w:lang w:val="nl-NL"/>
        </w:rPr>
        <w:t xml:space="preserve"> </w:t>
      </w:r>
      <w:r w:rsidRPr="00BC43CB">
        <w:rPr>
          <w:b w:val="0"/>
          <w:color w:val="auto"/>
          <w:sz w:val="20"/>
          <w:szCs w:val="20"/>
          <w:lang w:val="nl-NL"/>
        </w:rPr>
        <w:t>en</w:t>
      </w:r>
      <w:r w:rsidRPr="00BC43CB">
        <w:rPr>
          <w:b w:val="0"/>
          <w:sz w:val="20"/>
          <w:szCs w:val="20"/>
          <w:lang w:val="nl-NL"/>
        </w:rPr>
        <w:t xml:space="preserve"> </w:t>
      </w:r>
      <w:hyperlink r:id="rId20" w:history="1">
        <w:r w:rsidRPr="00BC43CB">
          <w:rPr>
            <w:rStyle w:val="Hyperlink"/>
            <w:b w:val="0"/>
            <w:sz w:val="20"/>
            <w:szCs w:val="20"/>
            <w:lang w:val="nl-NL"/>
          </w:rPr>
          <w:t>HAN beweegtest</w:t>
        </w:r>
      </w:hyperlink>
      <w:r w:rsidRPr="00BC43CB">
        <w:rPr>
          <w:b w:val="0"/>
          <w:color w:val="auto"/>
          <w:sz w:val="20"/>
          <w:szCs w:val="20"/>
          <w:lang w:val="nl-NL"/>
        </w:rPr>
        <w:t>. Mulier Instituut maakt op dit moment een overzicht van testen en zal een expertpanel inschakelen om uitspraken te doen over de bruikbaarheid ervan.</w:t>
      </w:r>
    </w:p>
    <w:p w:rsidR="00CC7A5C" w:rsidRPr="00BC43CB" w:rsidRDefault="00CC7A5C" w:rsidP="000E0FDD">
      <w:pPr>
        <w:pStyle w:val="Kop4"/>
        <w:numPr>
          <w:ilvl w:val="0"/>
          <w:numId w:val="18"/>
        </w:numPr>
        <w:rPr>
          <w:b w:val="0"/>
          <w:color w:val="auto"/>
          <w:sz w:val="20"/>
          <w:szCs w:val="20"/>
          <w:lang w:val="nl-NL"/>
        </w:rPr>
      </w:pPr>
      <w:r w:rsidRPr="00BC43CB">
        <w:rPr>
          <w:b w:val="0"/>
          <w:bCs/>
          <w:color w:val="auto"/>
          <w:sz w:val="20"/>
          <w:szCs w:val="20"/>
          <w:lang w:val="nl-NL"/>
        </w:rPr>
        <w:t>Beweegteams instellen voor de wijk</w:t>
      </w:r>
      <w:r w:rsidRPr="00BC43CB">
        <w:rPr>
          <w:b w:val="0"/>
          <w:bCs/>
          <w:color w:val="auto"/>
          <w:sz w:val="20"/>
          <w:szCs w:val="20"/>
          <w:lang w:val="nl-NL"/>
        </w:rPr>
        <w:br/>
      </w:r>
      <w:r w:rsidRPr="00BC43CB">
        <w:rPr>
          <w:b w:val="0"/>
          <w:color w:val="auto"/>
          <w:sz w:val="20"/>
          <w:szCs w:val="20"/>
          <w:lang w:val="nl-NL"/>
        </w:rPr>
        <w:t xml:space="preserve">Inzetten op beweegteams in de wijk, om zo kinderen naast de reguliere gymles ook buiten school meer en beter te laten bewegen. De vakleerkracht bewegingsonderwijs kan in deze teams een centrale rol spelen in samenwerking met lokale sportaanbieders, sporttrainers of buurtsportcoaches. Zoals bijvoorbeeld in Almere, waar vakleerkrachten binnen het </w:t>
      </w:r>
      <w:hyperlink r:id="rId21" w:history="1">
        <w:r w:rsidRPr="00BC43CB">
          <w:rPr>
            <w:rStyle w:val="Hyperlink"/>
            <w:b w:val="0"/>
            <w:sz w:val="20"/>
            <w:szCs w:val="20"/>
            <w:lang w:val="nl-NL"/>
          </w:rPr>
          <w:t>AKT het naschoolse sport- en beweegaanbod</w:t>
        </w:r>
      </w:hyperlink>
      <w:r w:rsidRPr="00BC43CB">
        <w:rPr>
          <w:b w:val="0"/>
          <w:sz w:val="20"/>
          <w:szCs w:val="20"/>
          <w:lang w:val="nl-NL"/>
        </w:rPr>
        <w:t xml:space="preserve"> </w:t>
      </w:r>
      <w:r w:rsidRPr="00BC43CB">
        <w:rPr>
          <w:b w:val="0"/>
          <w:color w:val="auto"/>
          <w:sz w:val="20"/>
          <w:szCs w:val="20"/>
          <w:lang w:val="nl-NL"/>
        </w:rPr>
        <w:t xml:space="preserve">uitvoeren en coördineren. Er is een aanbod voor elk kind op hun eigen beweegniveau: KidsExtra, Gymplus, Sportplus en ASM. </w:t>
      </w:r>
    </w:p>
    <w:p w:rsidR="00CC7A5C" w:rsidRPr="00BC43CB" w:rsidRDefault="009242BF" w:rsidP="000E0FDD">
      <w:pPr>
        <w:pStyle w:val="Kop4"/>
        <w:numPr>
          <w:ilvl w:val="0"/>
          <w:numId w:val="18"/>
        </w:numPr>
        <w:rPr>
          <w:b w:val="0"/>
          <w:sz w:val="20"/>
          <w:szCs w:val="20"/>
          <w:lang w:val="nl-NL"/>
        </w:rPr>
      </w:pPr>
      <w:hyperlink r:id="rId22" w:history="1">
        <w:r w:rsidR="00CC7A5C" w:rsidRPr="00BC43CB">
          <w:rPr>
            <w:rStyle w:val="Hyperlink"/>
            <w:b w:val="0"/>
            <w:bCs/>
            <w:sz w:val="20"/>
            <w:szCs w:val="20"/>
            <w:lang w:val="nl-NL"/>
          </w:rPr>
          <w:t>2+1+2 = 5 uur per week bewegen op scholen</w:t>
        </w:r>
        <w:r w:rsidR="00CC7A5C" w:rsidRPr="00BC43CB">
          <w:rPr>
            <w:rStyle w:val="Hyperlink"/>
            <w:b w:val="0"/>
            <w:bCs/>
            <w:sz w:val="20"/>
            <w:szCs w:val="20"/>
            <w:lang w:val="nl-NL"/>
          </w:rPr>
          <w:br/>
        </w:r>
      </w:hyperlink>
      <w:r w:rsidR="00CC7A5C" w:rsidRPr="00BC43CB">
        <w:rPr>
          <w:b w:val="0"/>
          <w:color w:val="auto"/>
          <w:sz w:val="20"/>
          <w:szCs w:val="20"/>
          <w:lang w:val="nl-NL"/>
        </w:rPr>
        <w:t>Delta, Basis/Fluvius, de Onderwijsspecialisten en Sportbedrijf Arnhem zetten in op beter en meer bewegen voor álle kinderen van 4 – 12 jaar in Arnhem op en rondom school. Een gezamenlijke aanpak staat centraal. De 5 uur beweging per week wordt bereikt door 2 uur goed bewegingsonderwijs onder schooltijd, 1 uur beweging in bijvoorbeeld de vorm van pauzesport (er zijn meer invullingen denkbaar) en 2 uur bewegen na schooltijd in de wijk, bijvoorbeeld bij een sportvereniging, BSO of op een playground.</w:t>
      </w:r>
    </w:p>
    <w:p w:rsidR="00CC7A5C" w:rsidRPr="00BC43CB" w:rsidRDefault="00CC7A5C" w:rsidP="000E0FDD">
      <w:pPr>
        <w:pStyle w:val="Kop4"/>
        <w:numPr>
          <w:ilvl w:val="0"/>
          <w:numId w:val="18"/>
        </w:numPr>
        <w:rPr>
          <w:b w:val="0"/>
          <w:color w:val="auto"/>
          <w:sz w:val="20"/>
          <w:szCs w:val="20"/>
          <w:lang w:val="nl-NL"/>
        </w:rPr>
      </w:pPr>
      <w:r w:rsidRPr="00BC43CB">
        <w:rPr>
          <w:b w:val="0"/>
          <w:bCs/>
          <w:color w:val="auto"/>
          <w:sz w:val="20"/>
          <w:szCs w:val="20"/>
          <w:lang w:val="nl-NL"/>
        </w:rPr>
        <w:t>Innovatieve ontwikkelingen en producten die bewegen stimuleren</w:t>
      </w:r>
      <w:r w:rsidRPr="00BC43CB">
        <w:rPr>
          <w:b w:val="0"/>
          <w:color w:val="auto"/>
          <w:sz w:val="20"/>
          <w:szCs w:val="20"/>
          <w:lang w:val="nl-NL"/>
        </w:rPr>
        <w:t xml:space="preserve">, denk aan </w:t>
      </w:r>
      <w:hyperlink r:id="rId23" w:history="1">
        <w:r w:rsidRPr="00BC43CB">
          <w:rPr>
            <w:rStyle w:val="Hyperlink"/>
            <w:b w:val="0"/>
            <w:sz w:val="20"/>
            <w:szCs w:val="20"/>
            <w:lang w:val="nl-NL"/>
          </w:rPr>
          <w:t>Embedded Fitness</w:t>
        </w:r>
      </w:hyperlink>
      <w:r w:rsidRPr="00BC43CB">
        <w:rPr>
          <w:b w:val="0"/>
          <w:color w:val="auto"/>
          <w:sz w:val="20"/>
          <w:szCs w:val="20"/>
          <w:lang w:val="nl-NL"/>
        </w:rPr>
        <w:t xml:space="preserve">, Gymzaal van de Toekomst, </w:t>
      </w:r>
      <w:hyperlink r:id="rId24" w:history="1">
        <w:r w:rsidRPr="00BC43CB">
          <w:rPr>
            <w:rStyle w:val="Hyperlink"/>
            <w:b w:val="0"/>
            <w:sz w:val="20"/>
            <w:szCs w:val="20"/>
            <w:lang w:val="nl-NL"/>
          </w:rPr>
          <w:t>interactieve sportzaal</w:t>
        </w:r>
      </w:hyperlink>
      <w:r w:rsidRPr="00BC43CB">
        <w:rPr>
          <w:b w:val="0"/>
          <w:sz w:val="20"/>
          <w:szCs w:val="20"/>
          <w:lang w:val="nl-NL"/>
        </w:rPr>
        <w:t xml:space="preserve"> </w:t>
      </w:r>
      <w:r w:rsidRPr="00BC43CB">
        <w:rPr>
          <w:b w:val="0"/>
          <w:color w:val="auto"/>
          <w:sz w:val="20"/>
          <w:szCs w:val="20"/>
          <w:lang w:val="nl-NL"/>
        </w:rPr>
        <w:t xml:space="preserve">(Play Lu.com), </w:t>
      </w:r>
      <w:hyperlink r:id="rId25" w:history="1">
        <w:r w:rsidRPr="00BC43CB">
          <w:rPr>
            <w:rStyle w:val="Hyperlink"/>
            <w:b w:val="0"/>
            <w:sz w:val="20"/>
            <w:szCs w:val="20"/>
            <w:lang w:val="nl-NL"/>
          </w:rPr>
          <w:t>SUTU</w:t>
        </w:r>
      </w:hyperlink>
      <w:r w:rsidRPr="00BC43CB">
        <w:rPr>
          <w:b w:val="0"/>
          <w:sz w:val="20"/>
          <w:szCs w:val="20"/>
          <w:lang w:val="nl-NL"/>
        </w:rPr>
        <w:t xml:space="preserve"> </w:t>
      </w:r>
      <w:r w:rsidRPr="00BC43CB">
        <w:rPr>
          <w:b w:val="0"/>
          <w:color w:val="auto"/>
          <w:sz w:val="20"/>
          <w:szCs w:val="20"/>
          <w:lang w:val="nl-NL"/>
        </w:rPr>
        <w:t xml:space="preserve">(Yalp), </w:t>
      </w:r>
      <w:hyperlink r:id="rId26" w:history="1">
        <w:r w:rsidRPr="00BC43CB">
          <w:rPr>
            <w:rStyle w:val="Hyperlink"/>
            <w:b w:val="0"/>
            <w:sz w:val="20"/>
            <w:szCs w:val="20"/>
            <w:lang w:val="nl-NL"/>
          </w:rPr>
          <w:t xml:space="preserve">Beweegvloer/peuterpakket </w:t>
        </w:r>
      </w:hyperlink>
      <w:r w:rsidRPr="00BC43CB">
        <w:rPr>
          <w:b w:val="0"/>
          <w:color w:val="auto"/>
          <w:sz w:val="20"/>
          <w:szCs w:val="20"/>
          <w:lang w:val="nl-NL"/>
        </w:rPr>
        <w:t xml:space="preserve">(Springlab), </w:t>
      </w:r>
      <w:hyperlink r:id="rId27" w:history="1">
        <w:r w:rsidRPr="00BC43CB">
          <w:rPr>
            <w:rStyle w:val="Hyperlink"/>
            <w:b w:val="0"/>
            <w:sz w:val="20"/>
            <w:szCs w:val="20"/>
            <w:lang w:val="nl-NL"/>
          </w:rPr>
          <w:t>Beweegbox</w:t>
        </w:r>
      </w:hyperlink>
      <w:r w:rsidRPr="00BC43CB">
        <w:rPr>
          <w:b w:val="0"/>
          <w:color w:val="auto"/>
          <w:sz w:val="20"/>
          <w:szCs w:val="20"/>
          <w:lang w:val="nl-NL"/>
        </w:rPr>
        <w:t xml:space="preserve">, etc. </w:t>
      </w:r>
    </w:p>
    <w:p w:rsidR="000E0FDD" w:rsidRPr="00BC43CB" w:rsidRDefault="000E0FDD" w:rsidP="00CC7A5C">
      <w:pPr>
        <w:pStyle w:val="Kop4"/>
        <w:rPr>
          <w:b w:val="0"/>
          <w:bCs/>
          <w:color w:val="auto"/>
          <w:sz w:val="20"/>
          <w:szCs w:val="20"/>
          <w:lang w:val="nl-NL"/>
        </w:rPr>
      </w:pPr>
    </w:p>
    <w:p w:rsidR="00CC7A5C" w:rsidRDefault="00CC7A5C" w:rsidP="00CC7A5C">
      <w:pPr>
        <w:pStyle w:val="Kop4"/>
        <w:rPr>
          <w:sz w:val="20"/>
          <w:szCs w:val="20"/>
          <w:lang w:val="nl-NL"/>
        </w:rPr>
      </w:pPr>
    </w:p>
    <w:p w:rsidR="00BC43CB" w:rsidRPr="00F67AC3" w:rsidRDefault="00BC43CB" w:rsidP="00BC43CB">
      <w:pPr>
        <w:pStyle w:val="Kop3"/>
        <w:rPr>
          <w:szCs w:val="20"/>
          <w:lang w:val="nl-NL"/>
        </w:rPr>
      </w:pPr>
      <w:r w:rsidRPr="00F67AC3">
        <w:rPr>
          <w:szCs w:val="20"/>
          <w:lang w:val="nl-NL"/>
        </w:rPr>
        <w:t>Is er meer?</w:t>
      </w:r>
    </w:p>
    <w:p w:rsidR="00BC43CB" w:rsidRPr="00F67AC3" w:rsidRDefault="00BC43CB" w:rsidP="00BC43CB">
      <w:pPr>
        <w:rPr>
          <w:rFonts w:cstheme="minorHAnsi"/>
          <w:bCs/>
          <w:sz w:val="20"/>
          <w:szCs w:val="20"/>
          <w:lang w:val="nl-NL"/>
        </w:rPr>
      </w:pPr>
      <w:r w:rsidRPr="00F67AC3">
        <w:rPr>
          <w:rFonts w:cstheme="minorHAnsi"/>
          <w:bCs/>
          <w:sz w:val="20"/>
          <w:szCs w:val="20"/>
          <w:lang w:val="nl-NL"/>
        </w:rPr>
        <w:t>Voor meer inspiratie wat betreft aanbod kunt u oa. terecht bij het verzameldocument en onderstaande databases.</w:t>
      </w:r>
    </w:p>
    <w:p w:rsidR="00BC43CB" w:rsidRPr="00C7465B" w:rsidRDefault="00C7465B" w:rsidP="00D8329F">
      <w:pPr>
        <w:numPr>
          <w:ilvl w:val="0"/>
          <w:numId w:val="21"/>
        </w:numPr>
        <w:spacing w:line="240" w:lineRule="auto"/>
        <w:rPr>
          <w:rStyle w:val="Hyperlink"/>
          <w:rFonts w:cstheme="minorHAnsi"/>
          <w:bCs/>
          <w:color w:val="auto"/>
          <w:sz w:val="20"/>
          <w:szCs w:val="20"/>
          <w:u w:val="none"/>
          <w:lang w:val="nl-NL"/>
        </w:rPr>
      </w:pPr>
      <w:r w:rsidRPr="009B3D7F">
        <w:rPr>
          <w:rStyle w:val="Hyperlink"/>
          <w:rFonts w:cstheme="minorHAnsi"/>
          <w:bCs/>
          <w:color w:val="auto"/>
          <w:sz w:val="20"/>
          <w:szCs w:val="20"/>
          <w:u w:val="none"/>
          <w:lang w:val="nl-NL"/>
        </w:rPr>
        <w:t>Verzameldocument maatregelen</w:t>
      </w:r>
      <w:r w:rsidR="007A7917" w:rsidRPr="009B3D7F">
        <w:rPr>
          <w:rStyle w:val="Hyperlink"/>
          <w:rFonts w:cstheme="minorHAnsi"/>
          <w:bCs/>
          <w:color w:val="auto"/>
          <w:sz w:val="20"/>
          <w:szCs w:val="20"/>
          <w:u w:val="none"/>
          <w:lang w:val="nl-NL"/>
        </w:rPr>
        <w:t xml:space="preserve"> </w:t>
      </w:r>
      <w:r w:rsidR="007A7917">
        <w:rPr>
          <w:rStyle w:val="Hyperlink"/>
          <w:iCs/>
          <w:color w:val="000000" w:themeColor="text1"/>
          <w:sz w:val="20"/>
          <w:szCs w:val="20"/>
          <w:u w:val="none"/>
          <w:lang w:val="nl-NL"/>
        </w:rPr>
        <w:t>(zie document via USB-stick)</w:t>
      </w:r>
    </w:p>
    <w:p w:rsidR="00BC43CB" w:rsidRPr="00BC43CB" w:rsidRDefault="009242BF" w:rsidP="00D8329F">
      <w:pPr>
        <w:numPr>
          <w:ilvl w:val="0"/>
          <w:numId w:val="21"/>
        </w:numPr>
        <w:spacing w:line="240" w:lineRule="auto"/>
        <w:rPr>
          <w:rFonts w:cstheme="minorHAnsi"/>
          <w:bCs/>
          <w:color w:val="0070C0"/>
          <w:sz w:val="20"/>
          <w:szCs w:val="20"/>
          <w:u w:val="single"/>
          <w:lang w:val="nl-NL"/>
        </w:rPr>
      </w:pPr>
      <w:hyperlink r:id="rId28" w:history="1">
        <w:r w:rsidR="00CC7A5C" w:rsidRPr="00BC43CB">
          <w:rPr>
            <w:rStyle w:val="Hyperlink"/>
            <w:sz w:val="20"/>
            <w:szCs w:val="20"/>
            <w:lang w:val="nl-NL"/>
          </w:rPr>
          <w:t>Allesoversport.nl</w:t>
        </w:r>
      </w:hyperlink>
    </w:p>
    <w:p w:rsidR="00BC43CB" w:rsidRPr="00BC43CB" w:rsidRDefault="009242BF" w:rsidP="00D8329F">
      <w:pPr>
        <w:numPr>
          <w:ilvl w:val="0"/>
          <w:numId w:val="21"/>
        </w:numPr>
        <w:spacing w:line="240" w:lineRule="auto"/>
        <w:rPr>
          <w:rFonts w:cstheme="minorHAnsi"/>
          <w:bCs/>
          <w:color w:val="0070C0"/>
          <w:sz w:val="20"/>
          <w:szCs w:val="20"/>
          <w:u w:val="single"/>
          <w:lang w:val="nl-NL"/>
        </w:rPr>
      </w:pPr>
      <w:hyperlink r:id="rId29" w:history="1">
        <w:r w:rsidR="00CC7A5C" w:rsidRPr="00BC43CB">
          <w:rPr>
            <w:rStyle w:val="Hyperlink"/>
            <w:sz w:val="20"/>
            <w:szCs w:val="20"/>
            <w:lang w:val="nl-NL"/>
          </w:rPr>
          <w:t>Kennisbank Sport en Bewegen</w:t>
        </w:r>
      </w:hyperlink>
    </w:p>
    <w:p w:rsidR="00BC43CB" w:rsidRPr="00BC43CB" w:rsidRDefault="009242BF" w:rsidP="00D8329F">
      <w:pPr>
        <w:numPr>
          <w:ilvl w:val="0"/>
          <w:numId w:val="21"/>
        </w:numPr>
        <w:spacing w:line="240" w:lineRule="auto"/>
        <w:rPr>
          <w:rFonts w:cstheme="minorHAnsi"/>
          <w:bCs/>
          <w:color w:val="0070C0"/>
          <w:sz w:val="20"/>
          <w:szCs w:val="20"/>
          <w:u w:val="single"/>
          <w:lang w:val="nl-NL"/>
        </w:rPr>
      </w:pPr>
      <w:hyperlink r:id="rId30" w:history="1">
        <w:r w:rsidR="00CC7A5C" w:rsidRPr="00BC43CB">
          <w:rPr>
            <w:rStyle w:val="Hyperlink"/>
            <w:sz w:val="20"/>
            <w:szCs w:val="20"/>
            <w:lang w:val="nl-NL"/>
          </w:rPr>
          <w:t>Interventieoverzicht Loket Gezond leven</w:t>
        </w:r>
      </w:hyperlink>
    </w:p>
    <w:p w:rsidR="00BC43CB" w:rsidRDefault="00BC43CB" w:rsidP="00BC43CB">
      <w:pPr>
        <w:pStyle w:val="Kop3"/>
        <w:rPr>
          <w:lang w:val="nl-NL"/>
        </w:rPr>
      </w:pPr>
    </w:p>
    <w:p w:rsidR="00BC43CB" w:rsidRDefault="00BC43CB" w:rsidP="00BC43CB">
      <w:pPr>
        <w:pStyle w:val="Kop3"/>
        <w:rPr>
          <w:lang w:val="nl-NL"/>
        </w:rPr>
      </w:pPr>
      <w:r w:rsidRPr="00BC43CB">
        <w:rPr>
          <w:lang w:val="nl-NL"/>
        </w:rPr>
        <w:t>Ondersteunende kennis en goede voorbeelden</w:t>
      </w:r>
    </w:p>
    <w:p w:rsidR="00BC43CB" w:rsidRPr="00BC43CB" w:rsidRDefault="00BC43CB" w:rsidP="00BC43CB">
      <w:pPr>
        <w:rPr>
          <w:sz w:val="20"/>
          <w:szCs w:val="20"/>
          <w:lang w:val="nl-NL"/>
        </w:rPr>
      </w:pPr>
      <w:r w:rsidRPr="00BC43CB">
        <w:rPr>
          <w:sz w:val="20"/>
          <w:szCs w:val="20"/>
          <w:lang w:val="nl-NL"/>
        </w:rPr>
        <w:t>Wilt u meer weten over het thema en/of bent u op zoek naar goede voorbeelden kijk dan ook eens op onderstaande online platforms en kennisproducten</w:t>
      </w:r>
    </w:p>
    <w:p w:rsidR="00BC43CB" w:rsidRPr="00BC43CB" w:rsidRDefault="00CC7A5C" w:rsidP="00BC43CB">
      <w:pPr>
        <w:pStyle w:val="Lijstalinea"/>
        <w:numPr>
          <w:ilvl w:val="0"/>
          <w:numId w:val="22"/>
        </w:numPr>
        <w:rPr>
          <w:sz w:val="20"/>
          <w:szCs w:val="20"/>
          <w:lang w:val="nl-NL"/>
        </w:rPr>
      </w:pPr>
      <w:r w:rsidRPr="00BC43CB">
        <w:rPr>
          <w:sz w:val="20"/>
          <w:szCs w:val="20"/>
          <w:lang w:val="nl-NL"/>
        </w:rPr>
        <w:t xml:space="preserve">Whitepaper beter leren bewegen (in ontwikkeling, Kenniscentrum Sport) </w:t>
      </w:r>
    </w:p>
    <w:p w:rsidR="00BC43CB" w:rsidRPr="00BC43CB" w:rsidRDefault="009242BF" w:rsidP="00BC43CB">
      <w:pPr>
        <w:pStyle w:val="Lijstalinea"/>
        <w:numPr>
          <w:ilvl w:val="0"/>
          <w:numId w:val="22"/>
        </w:numPr>
        <w:rPr>
          <w:sz w:val="20"/>
          <w:szCs w:val="20"/>
          <w:lang w:val="nl-NL"/>
        </w:rPr>
      </w:pPr>
      <w:hyperlink r:id="rId31" w:history="1">
        <w:r w:rsidR="00CC7A5C" w:rsidRPr="00BC43CB">
          <w:rPr>
            <w:rStyle w:val="Hyperlink"/>
            <w:sz w:val="20"/>
            <w:szCs w:val="20"/>
            <w:lang w:val="nl-NL"/>
          </w:rPr>
          <w:t>Kennisbank Sport en Bewegen</w:t>
        </w:r>
      </w:hyperlink>
      <w:r w:rsidR="00CC7A5C" w:rsidRPr="00BC43CB">
        <w:rPr>
          <w:sz w:val="20"/>
          <w:szCs w:val="20"/>
          <w:lang w:val="nl-NL"/>
        </w:rPr>
        <w:t xml:space="preserve"> welke alle publicaties bevat van Kenniscentrum Sport, VSG, KVLO, Nationale Raad Zwemve</w:t>
      </w:r>
      <w:r w:rsidR="00BC43CB" w:rsidRPr="00BC43CB">
        <w:rPr>
          <w:sz w:val="20"/>
          <w:szCs w:val="20"/>
          <w:lang w:val="nl-NL"/>
        </w:rPr>
        <w:t>iligheid en het Mulier Instituut.</w:t>
      </w:r>
    </w:p>
    <w:p w:rsidR="00BC43CB" w:rsidRPr="00BC43CB" w:rsidRDefault="00CC7A5C" w:rsidP="00BC43CB">
      <w:pPr>
        <w:pStyle w:val="Lijstalinea"/>
        <w:numPr>
          <w:ilvl w:val="0"/>
          <w:numId w:val="22"/>
        </w:numPr>
        <w:rPr>
          <w:sz w:val="20"/>
          <w:szCs w:val="20"/>
          <w:lang w:val="nl-NL"/>
        </w:rPr>
      </w:pPr>
      <w:r w:rsidRPr="00BC43CB">
        <w:rPr>
          <w:sz w:val="20"/>
          <w:szCs w:val="20"/>
          <w:lang w:val="nl-NL"/>
        </w:rPr>
        <w:t xml:space="preserve">Kennis over wettelijke regelgeving wat betreft de inhoud van LO, kennis over motorische vaardigheden in het onderwijs en informatie over leerlingvolgsystemen vind je bij </w:t>
      </w:r>
      <w:hyperlink r:id="rId32" w:history="1">
        <w:r w:rsidRPr="00BC43CB">
          <w:rPr>
            <w:rStyle w:val="Hyperlink"/>
            <w:sz w:val="20"/>
            <w:szCs w:val="20"/>
            <w:lang w:val="nl-NL"/>
          </w:rPr>
          <w:t>KVLO</w:t>
        </w:r>
      </w:hyperlink>
      <w:r w:rsidRPr="00BC43CB">
        <w:rPr>
          <w:sz w:val="20"/>
          <w:szCs w:val="20"/>
          <w:lang w:val="nl-NL"/>
        </w:rPr>
        <w:t>.</w:t>
      </w:r>
    </w:p>
    <w:p w:rsidR="00BC43CB" w:rsidRPr="00BC43CB" w:rsidRDefault="00CC7A5C" w:rsidP="00BC43CB">
      <w:pPr>
        <w:pStyle w:val="Lijstalinea"/>
        <w:numPr>
          <w:ilvl w:val="0"/>
          <w:numId w:val="22"/>
        </w:numPr>
        <w:rPr>
          <w:sz w:val="20"/>
          <w:szCs w:val="20"/>
          <w:lang w:val="nl-NL"/>
        </w:rPr>
      </w:pPr>
      <w:r w:rsidRPr="00BC43CB">
        <w:rPr>
          <w:sz w:val="20"/>
          <w:szCs w:val="20"/>
          <w:lang w:val="nl-NL"/>
        </w:rPr>
        <w:t xml:space="preserve">Kennis van de landelijke, provinciale, regionale en lokale (sport)markt kun je vinden bij </w:t>
      </w:r>
      <w:hyperlink r:id="rId33" w:history="1">
        <w:r w:rsidRPr="00BC43CB">
          <w:rPr>
            <w:rStyle w:val="Hyperlink"/>
            <w:sz w:val="20"/>
            <w:szCs w:val="20"/>
            <w:lang w:val="nl-NL"/>
          </w:rPr>
          <w:t>Sportkracht12</w:t>
        </w:r>
      </w:hyperlink>
      <w:r w:rsidRPr="00BC43CB">
        <w:rPr>
          <w:sz w:val="20"/>
          <w:szCs w:val="20"/>
          <w:lang w:val="nl-NL"/>
        </w:rPr>
        <w:t>. Zij vormt daardoor dé schakel tussen de landelijke en lokale sportwereld.</w:t>
      </w:r>
    </w:p>
    <w:p w:rsidR="00BC43CB" w:rsidRPr="00BC43CB" w:rsidRDefault="009242BF" w:rsidP="00BC43CB">
      <w:pPr>
        <w:pStyle w:val="Lijstalinea"/>
        <w:numPr>
          <w:ilvl w:val="0"/>
          <w:numId w:val="22"/>
        </w:numPr>
        <w:rPr>
          <w:sz w:val="20"/>
          <w:szCs w:val="20"/>
          <w:lang w:val="nl-NL"/>
        </w:rPr>
      </w:pPr>
      <w:hyperlink r:id="rId34" w:history="1">
        <w:r w:rsidR="00CC7A5C" w:rsidRPr="00BC43CB">
          <w:rPr>
            <w:rStyle w:val="Hyperlink"/>
            <w:sz w:val="20"/>
            <w:szCs w:val="20"/>
            <w:lang w:val="nl-NL"/>
          </w:rPr>
          <w:t>VWS</w:t>
        </w:r>
      </w:hyperlink>
      <w:r w:rsidR="00CC7A5C" w:rsidRPr="00BC43CB">
        <w:rPr>
          <w:sz w:val="20"/>
          <w:szCs w:val="20"/>
          <w:lang w:val="nl-NL"/>
        </w:rPr>
        <w:t xml:space="preserve">, </w:t>
      </w:r>
      <w:hyperlink r:id="rId35" w:history="1">
        <w:r w:rsidR="00CC7A5C" w:rsidRPr="00BC43CB">
          <w:rPr>
            <w:rStyle w:val="Hyperlink"/>
            <w:sz w:val="20"/>
            <w:szCs w:val="20"/>
            <w:lang w:val="nl-NL"/>
          </w:rPr>
          <w:t>VSG</w:t>
        </w:r>
      </w:hyperlink>
      <w:r w:rsidR="00CC7A5C" w:rsidRPr="00BC43CB">
        <w:rPr>
          <w:sz w:val="20"/>
          <w:szCs w:val="20"/>
          <w:lang w:val="nl-NL"/>
        </w:rPr>
        <w:t>/</w:t>
      </w:r>
      <w:hyperlink r:id="rId36" w:history="1">
        <w:r w:rsidR="00CC7A5C" w:rsidRPr="00BC43CB">
          <w:rPr>
            <w:rStyle w:val="Hyperlink"/>
            <w:sz w:val="20"/>
            <w:szCs w:val="20"/>
            <w:lang w:val="nl-NL"/>
          </w:rPr>
          <w:t>VNG</w:t>
        </w:r>
      </w:hyperlink>
      <w:r w:rsidR="00CC7A5C" w:rsidRPr="00BC43CB">
        <w:rPr>
          <w:sz w:val="20"/>
          <w:szCs w:val="20"/>
          <w:lang w:val="nl-NL"/>
        </w:rPr>
        <w:t xml:space="preserve"> en </w:t>
      </w:r>
      <w:hyperlink r:id="rId37" w:history="1">
        <w:r w:rsidR="00CC7A5C" w:rsidRPr="00BC43CB">
          <w:rPr>
            <w:rStyle w:val="Hyperlink"/>
            <w:sz w:val="20"/>
            <w:szCs w:val="20"/>
            <w:lang w:val="nl-NL"/>
          </w:rPr>
          <w:t>NOC*NSF</w:t>
        </w:r>
      </w:hyperlink>
      <w:r w:rsidR="00CC7A5C" w:rsidRPr="00BC43CB">
        <w:rPr>
          <w:sz w:val="20"/>
          <w:szCs w:val="20"/>
          <w:lang w:val="nl-NL"/>
        </w:rPr>
        <w:t xml:space="preserve"> spannen zich in om te bevorderen dat lokale en regionale partijen het sportakkoord vertalen naar de lokale en sport specifieke context en te komen tot lokale en/of regionale akkoorden. VWS, VSG en NOC*NSF stellen daarbij hun kennis en ondersteuning beschikbaar.</w:t>
      </w:r>
    </w:p>
    <w:p w:rsidR="00BC43CB" w:rsidRPr="00BC43CB" w:rsidRDefault="00CC7A5C" w:rsidP="00BC43CB">
      <w:pPr>
        <w:pStyle w:val="Lijstalinea"/>
        <w:numPr>
          <w:ilvl w:val="0"/>
          <w:numId w:val="22"/>
        </w:numPr>
        <w:rPr>
          <w:sz w:val="20"/>
          <w:szCs w:val="20"/>
          <w:lang w:val="nl-NL"/>
        </w:rPr>
      </w:pPr>
      <w:r w:rsidRPr="00BC43CB">
        <w:rPr>
          <w:sz w:val="20"/>
          <w:szCs w:val="20"/>
          <w:lang w:val="nl-NL"/>
        </w:rPr>
        <w:t xml:space="preserve">Kennis over buitenspelen en gebruik van buitenruimte en faciliteiten van playgrounds vind je bij </w:t>
      </w:r>
      <w:hyperlink r:id="rId38" w:history="1">
        <w:r w:rsidRPr="00BC43CB">
          <w:rPr>
            <w:rStyle w:val="Hyperlink"/>
            <w:sz w:val="20"/>
            <w:szCs w:val="20"/>
            <w:lang w:val="nl-NL"/>
          </w:rPr>
          <w:t>Jantje Beton</w:t>
        </w:r>
      </w:hyperlink>
      <w:r w:rsidRPr="00BC43CB">
        <w:rPr>
          <w:sz w:val="20"/>
          <w:szCs w:val="20"/>
          <w:lang w:val="nl-NL"/>
        </w:rPr>
        <w:t xml:space="preserve">, </w:t>
      </w:r>
      <w:hyperlink r:id="rId39" w:history="1">
        <w:r w:rsidRPr="00BC43CB">
          <w:rPr>
            <w:rStyle w:val="Hyperlink"/>
            <w:sz w:val="20"/>
            <w:szCs w:val="20"/>
            <w:lang w:val="nl-NL"/>
          </w:rPr>
          <w:t>NUSO</w:t>
        </w:r>
      </w:hyperlink>
      <w:r w:rsidRPr="00BC43CB">
        <w:rPr>
          <w:sz w:val="20"/>
          <w:szCs w:val="20"/>
          <w:lang w:val="nl-NL"/>
        </w:rPr>
        <w:t xml:space="preserve">, </w:t>
      </w:r>
      <w:hyperlink r:id="rId40" w:history="1">
        <w:r w:rsidRPr="00BC43CB">
          <w:rPr>
            <w:rStyle w:val="Hyperlink"/>
            <w:sz w:val="20"/>
            <w:szCs w:val="20"/>
            <w:lang w:val="nl-NL"/>
          </w:rPr>
          <w:t>Johan Cruyff Foundation</w:t>
        </w:r>
      </w:hyperlink>
      <w:r w:rsidRPr="00BC43CB">
        <w:rPr>
          <w:sz w:val="20"/>
          <w:szCs w:val="20"/>
          <w:lang w:val="nl-NL"/>
        </w:rPr>
        <w:t xml:space="preserve"> en </w:t>
      </w:r>
      <w:hyperlink r:id="rId41" w:history="1">
        <w:r w:rsidRPr="00BC43CB">
          <w:rPr>
            <w:rStyle w:val="Hyperlink"/>
            <w:sz w:val="20"/>
            <w:szCs w:val="20"/>
            <w:lang w:val="nl-NL"/>
          </w:rPr>
          <w:t>Krajicek Foundation</w:t>
        </w:r>
      </w:hyperlink>
      <w:r w:rsidRPr="00BC43CB">
        <w:rPr>
          <w:sz w:val="20"/>
          <w:szCs w:val="20"/>
          <w:lang w:val="nl-NL"/>
        </w:rPr>
        <w:t>.</w:t>
      </w:r>
    </w:p>
    <w:p w:rsidR="00CC7A5C" w:rsidRPr="00BC43CB" w:rsidRDefault="00CC7A5C" w:rsidP="00BC43CB">
      <w:pPr>
        <w:pStyle w:val="Lijstalinea"/>
        <w:numPr>
          <w:ilvl w:val="0"/>
          <w:numId w:val="22"/>
        </w:numPr>
        <w:rPr>
          <w:rFonts w:cstheme="minorHAnsi"/>
          <w:bCs/>
          <w:color w:val="0070C0"/>
          <w:sz w:val="20"/>
          <w:szCs w:val="20"/>
          <w:u w:val="single"/>
          <w:lang w:val="nl-NL"/>
        </w:rPr>
      </w:pPr>
      <w:r w:rsidRPr="00BC43CB">
        <w:rPr>
          <w:sz w:val="20"/>
          <w:szCs w:val="20"/>
          <w:lang w:val="nl-NL"/>
        </w:rPr>
        <w:t xml:space="preserve">Kennis over, opleidings- en trainingsaanbod kinderopvang en sport &amp; bewegen vind je bij MBO’s voor Sport en Bewegen. Ook </w:t>
      </w:r>
      <w:hyperlink r:id="rId42" w:history="1">
        <w:r w:rsidRPr="00BC43CB">
          <w:rPr>
            <w:rStyle w:val="Hyperlink"/>
            <w:sz w:val="20"/>
            <w:szCs w:val="20"/>
            <w:lang w:val="nl-NL"/>
          </w:rPr>
          <w:t>Huis voor Beweging</w:t>
        </w:r>
      </w:hyperlink>
      <w:r w:rsidRPr="00BC43CB">
        <w:rPr>
          <w:sz w:val="20"/>
          <w:szCs w:val="20"/>
          <w:lang w:val="nl-NL"/>
        </w:rPr>
        <w:t xml:space="preserve"> geeft advies en begeleiding op het gebied van opleiding, training en ontwikkeling.</w:t>
      </w:r>
    </w:p>
    <w:p w:rsidR="00CC7A5C" w:rsidRPr="00BC43CB" w:rsidRDefault="00CC7A5C" w:rsidP="00CC7A5C">
      <w:pPr>
        <w:pStyle w:val="Kop4"/>
        <w:rPr>
          <w:sz w:val="20"/>
          <w:szCs w:val="20"/>
          <w:lang w:val="nl-NL"/>
        </w:rPr>
      </w:pPr>
    </w:p>
    <w:p w:rsidR="00CC7A5C" w:rsidRDefault="00F635FB" w:rsidP="00CC7A5C">
      <w:pPr>
        <w:pStyle w:val="Kop3"/>
        <w:rPr>
          <w:szCs w:val="20"/>
          <w:lang w:val="nl-NL"/>
        </w:rPr>
      </w:pPr>
      <w:r>
        <w:rPr>
          <w:szCs w:val="20"/>
          <w:lang w:val="nl-NL"/>
        </w:rPr>
        <w:t>P</w:t>
      </w:r>
      <w:r w:rsidR="00CC7A5C" w:rsidRPr="00BC43CB">
        <w:rPr>
          <w:szCs w:val="20"/>
          <w:lang w:val="nl-NL"/>
        </w:rPr>
        <w:t>reventie akkoord</w:t>
      </w:r>
    </w:p>
    <w:p w:rsidR="00F635FB" w:rsidRPr="00C7465B" w:rsidRDefault="00F635FB" w:rsidP="0017040E">
      <w:pPr>
        <w:rPr>
          <w:sz w:val="20"/>
          <w:szCs w:val="20"/>
          <w:lang w:val="nl-NL"/>
        </w:rPr>
      </w:pPr>
      <w:r w:rsidRPr="00C7465B">
        <w:rPr>
          <w:sz w:val="20"/>
          <w:szCs w:val="20"/>
          <w:lang w:val="nl-NL"/>
        </w:rPr>
        <w:t xml:space="preserve">Het Preventie akkoord richt zich op drie thema’s, om zo samen te werken aan een gezonder Nederland. De </w:t>
      </w:r>
      <w:r w:rsidR="001451C7" w:rsidRPr="00C7465B">
        <w:rPr>
          <w:sz w:val="20"/>
          <w:szCs w:val="20"/>
          <w:lang w:val="nl-NL"/>
        </w:rPr>
        <w:t xml:space="preserve">focus ligt op roken, problematisch alcoholgebruik en overgewicht, omdat dit de grootste ziektelast in Nederland veroorzaakt. </w:t>
      </w:r>
      <w:r w:rsidRPr="00C7465B">
        <w:rPr>
          <w:sz w:val="20"/>
          <w:szCs w:val="20"/>
          <w:lang w:val="nl-NL"/>
        </w:rPr>
        <w:t>Bij over</w:t>
      </w:r>
      <w:r w:rsidR="007505ED" w:rsidRPr="00C7465B">
        <w:rPr>
          <w:sz w:val="20"/>
          <w:szCs w:val="20"/>
          <w:lang w:val="nl-NL"/>
        </w:rPr>
        <w:t>ge</w:t>
      </w:r>
      <w:r w:rsidRPr="00C7465B">
        <w:rPr>
          <w:sz w:val="20"/>
          <w:szCs w:val="20"/>
          <w:lang w:val="nl-NL"/>
        </w:rPr>
        <w:t xml:space="preserve">wicht is er aandacht voor sport en </w:t>
      </w:r>
      <w:r w:rsidRPr="00C7465B">
        <w:rPr>
          <w:sz w:val="20"/>
          <w:szCs w:val="20"/>
          <w:lang w:val="nl-NL"/>
        </w:rPr>
        <w:lastRenderedPageBreak/>
        <w:t>bewegen, met het doel alle Nederlanders meer te laten bewegen</w:t>
      </w:r>
      <w:r w:rsidR="007505ED" w:rsidRPr="00C7465B">
        <w:rPr>
          <w:sz w:val="20"/>
          <w:szCs w:val="20"/>
          <w:lang w:val="nl-NL"/>
        </w:rPr>
        <w:t xml:space="preserve"> en zo overgewicht terug te dringen</w:t>
      </w:r>
      <w:r w:rsidRPr="00C7465B">
        <w:rPr>
          <w:sz w:val="20"/>
          <w:szCs w:val="20"/>
          <w:lang w:val="nl-NL"/>
        </w:rPr>
        <w:t xml:space="preserve">. </w:t>
      </w:r>
      <w:r w:rsidR="001451C7" w:rsidRPr="00C7465B">
        <w:rPr>
          <w:sz w:val="20"/>
          <w:szCs w:val="20"/>
          <w:lang w:val="nl-NL"/>
        </w:rPr>
        <w:t xml:space="preserve">Met de drie thema’s wordt een groot gebied bestreken, dat automatisch ook andere invalshoeken, onderwerpen en aanpakken aan bod laat kome. </w:t>
      </w:r>
      <w:r w:rsidRPr="00C7465B">
        <w:rPr>
          <w:sz w:val="20"/>
          <w:szCs w:val="20"/>
          <w:lang w:val="nl-NL"/>
        </w:rPr>
        <w:t>De</w:t>
      </w:r>
      <w:r w:rsidR="001451C7" w:rsidRPr="00C7465B">
        <w:rPr>
          <w:sz w:val="20"/>
          <w:szCs w:val="20"/>
          <w:lang w:val="nl-NL"/>
        </w:rPr>
        <w:t xml:space="preserve"> </w:t>
      </w:r>
      <w:r w:rsidRPr="00C7465B">
        <w:rPr>
          <w:sz w:val="20"/>
          <w:szCs w:val="20"/>
          <w:lang w:val="nl-NL"/>
        </w:rPr>
        <w:t xml:space="preserve">maatregelen en acties </w:t>
      </w:r>
      <w:r w:rsidR="001451C7" w:rsidRPr="00C7465B">
        <w:rPr>
          <w:sz w:val="20"/>
          <w:szCs w:val="20"/>
          <w:lang w:val="nl-NL"/>
        </w:rPr>
        <w:t xml:space="preserve">van het preventie akkoord </w:t>
      </w:r>
      <w:r w:rsidRPr="00C7465B">
        <w:rPr>
          <w:sz w:val="20"/>
          <w:szCs w:val="20"/>
          <w:lang w:val="nl-NL"/>
        </w:rPr>
        <w:t xml:space="preserve">zijn op landelijk niveau geformuleerd, maar </w:t>
      </w:r>
      <w:r w:rsidR="007505ED" w:rsidRPr="00C7465B">
        <w:rPr>
          <w:sz w:val="20"/>
          <w:szCs w:val="20"/>
          <w:lang w:val="nl-NL"/>
        </w:rPr>
        <w:t xml:space="preserve">lokale </w:t>
      </w:r>
      <w:r w:rsidRPr="00C7465B">
        <w:rPr>
          <w:sz w:val="20"/>
          <w:szCs w:val="20"/>
          <w:lang w:val="nl-NL"/>
        </w:rPr>
        <w:t>doorvertaling is van groot belang</w:t>
      </w:r>
      <w:r w:rsidR="007505ED" w:rsidRPr="00C7465B">
        <w:rPr>
          <w:sz w:val="20"/>
          <w:szCs w:val="20"/>
          <w:lang w:val="nl-NL"/>
        </w:rPr>
        <w:t xml:space="preserve">. Onderstaande voorbeelden bieden inspiratie om lokaal met elementen van het preventie akkoord aan de slag te gaan. </w:t>
      </w:r>
      <w:r w:rsidR="001451C7" w:rsidRPr="00C7465B">
        <w:rPr>
          <w:sz w:val="20"/>
          <w:szCs w:val="20"/>
          <w:lang w:val="nl-NL"/>
        </w:rPr>
        <w:t>Bovendien ondersteunt en stimuleert de VNG</w:t>
      </w:r>
      <w:r w:rsidR="0017040E" w:rsidRPr="00C7465B">
        <w:rPr>
          <w:sz w:val="20"/>
          <w:szCs w:val="20"/>
          <w:lang w:val="nl-NL"/>
        </w:rPr>
        <w:t xml:space="preserve"> bij het tot stand komen van een lokale of regionale aanpak van preventie, m</w:t>
      </w:r>
      <w:r w:rsidR="00587E54">
        <w:rPr>
          <w:sz w:val="20"/>
          <w:szCs w:val="20"/>
          <w:lang w:val="nl-NL"/>
        </w:rPr>
        <w:t>eer informatie daarover vindt u</w:t>
      </w:r>
      <w:r w:rsidR="0017040E" w:rsidRPr="00C7465B">
        <w:rPr>
          <w:sz w:val="20"/>
          <w:szCs w:val="20"/>
          <w:lang w:val="nl-NL"/>
        </w:rPr>
        <w:t xml:space="preserve"> </w:t>
      </w:r>
      <w:hyperlink r:id="rId43" w:history="1">
        <w:r w:rsidR="0017040E" w:rsidRPr="00C7465B">
          <w:rPr>
            <w:rStyle w:val="Hyperlink"/>
            <w:sz w:val="20"/>
            <w:szCs w:val="20"/>
            <w:lang w:val="nl-NL"/>
          </w:rPr>
          <w:t>hier</w:t>
        </w:r>
      </w:hyperlink>
      <w:r w:rsidR="0017040E" w:rsidRPr="00C7465B">
        <w:rPr>
          <w:sz w:val="20"/>
          <w:szCs w:val="20"/>
          <w:lang w:val="nl-NL"/>
        </w:rPr>
        <w:t>.</w:t>
      </w:r>
    </w:p>
    <w:p w:rsidR="00CC7A5C" w:rsidRPr="00BC43CB" w:rsidRDefault="009242BF" w:rsidP="00CC7A5C">
      <w:pPr>
        <w:pStyle w:val="Kop4"/>
        <w:numPr>
          <w:ilvl w:val="0"/>
          <w:numId w:val="12"/>
        </w:numPr>
        <w:rPr>
          <w:b w:val="0"/>
          <w:sz w:val="20"/>
          <w:szCs w:val="20"/>
          <w:lang w:val="nl-NL"/>
        </w:rPr>
      </w:pPr>
      <w:hyperlink r:id="rId44" w:history="1">
        <w:r w:rsidR="00CC7A5C" w:rsidRPr="00BC43CB">
          <w:rPr>
            <w:rStyle w:val="Hyperlink"/>
            <w:b w:val="0"/>
            <w:sz w:val="20"/>
            <w:szCs w:val="20"/>
            <w:lang w:val="nl-NL"/>
          </w:rPr>
          <w:t>Gezonde School</w:t>
        </w:r>
      </w:hyperlink>
      <w:r w:rsidR="00CC7A5C" w:rsidRPr="00BC43CB">
        <w:rPr>
          <w:b w:val="0"/>
          <w:sz w:val="20"/>
          <w:szCs w:val="20"/>
          <w:lang w:val="nl-NL"/>
        </w:rPr>
        <w:t xml:space="preserve"> </w:t>
      </w:r>
      <w:r w:rsidR="00CC7A5C" w:rsidRPr="00BC43CB">
        <w:rPr>
          <w:b w:val="0"/>
          <w:color w:val="auto"/>
          <w:sz w:val="20"/>
          <w:szCs w:val="20"/>
          <w:lang w:val="nl-NL"/>
        </w:rPr>
        <w:t>&amp;</w:t>
      </w:r>
      <w:r w:rsidR="00CC7A5C" w:rsidRPr="00BC43CB">
        <w:rPr>
          <w:b w:val="0"/>
          <w:sz w:val="20"/>
          <w:szCs w:val="20"/>
          <w:lang w:val="nl-NL"/>
        </w:rPr>
        <w:t xml:space="preserve"> </w:t>
      </w:r>
      <w:hyperlink r:id="rId45" w:history="1">
        <w:r w:rsidR="00CC7A5C" w:rsidRPr="00BC43CB">
          <w:rPr>
            <w:rStyle w:val="Hyperlink"/>
            <w:b w:val="0"/>
            <w:sz w:val="20"/>
            <w:szCs w:val="20"/>
            <w:lang w:val="nl-NL"/>
          </w:rPr>
          <w:t>Gezonde Kinderopvang</w:t>
        </w:r>
      </w:hyperlink>
    </w:p>
    <w:p w:rsidR="00CC7A5C" w:rsidRPr="00BC43CB" w:rsidRDefault="009242BF" w:rsidP="00CC7A5C">
      <w:pPr>
        <w:pStyle w:val="Kop4"/>
        <w:numPr>
          <w:ilvl w:val="0"/>
          <w:numId w:val="12"/>
        </w:numPr>
        <w:rPr>
          <w:b w:val="0"/>
          <w:color w:val="auto"/>
          <w:sz w:val="20"/>
          <w:szCs w:val="20"/>
          <w:lang w:val="nl-NL"/>
        </w:rPr>
      </w:pPr>
      <w:hyperlink r:id="rId46" w:history="1">
        <w:r w:rsidR="00CC7A5C" w:rsidRPr="00BC43CB">
          <w:rPr>
            <w:rStyle w:val="Hyperlink"/>
            <w:b w:val="0"/>
            <w:sz w:val="20"/>
            <w:szCs w:val="20"/>
            <w:lang w:val="nl-NL"/>
          </w:rPr>
          <w:t>Jongeren op gezond gewicht</w:t>
        </w:r>
      </w:hyperlink>
      <w:r w:rsidR="00CC7A5C" w:rsidRPr="00BC43CB">
        <w:rPr>
          <w:b w:val="0"/>
          <w:sz w:val="20"/>
          <w:szCs w:val="20"/>
          <w:lang w:val="nl-NL"/>
        </w:rPr>
        <w:t xml:space="preserve"> </w:t>
      </w:r>
      <w:r w:rsidR="00CC7A5C" w:rsidRPr="00BC43CB">
        <w:rPr>
          <w:b w:val="0"/>
          <w:color w:val="auto"/>
          <w:sz w:val="20"/>
          <w:szCs w:val="20"/>
          <w:lang w:val="nl-NL"/>
        </w:rPr>
        <w:t>(JOGG)</w:t>
      </w:r>
    </w:p>
    <w:p w:rsidR="007505ED" w:rsidRDefault="0017040E" w:rsidP="007505ED">
      <w:pPr>
        <w:pStyle w:val="Kop4"/>
        <w:numPr>
          <w:ilvl w:val="0"/>
          <w:numId w:val="12"/>
        </w:numPr>
        <w:rPr>
          <w:rStyle w:val="Hyperlink"/>
          <w:b w:val="0"/>
          <w:sz w:val="20"/>
          <w:szCs w:val="20"/>
          <w:lang w:val="nl-NL"/>
        </w:rPr>
      </w:pPr>
      <w:r>
        <w:rPr>
          <w:b w:val="0"/>
          <w:color w:val="auto"/>
          <w:sz w:val="20"/>
          <w:szCs w:val="20"/>
          <w:lang w:val="nl-NL"/>
        </w:rPr>
        <w:t xml:space="preserve">Sportverenigingen en –bonden kunnen zorgen voor een gezonde sportomgeving. Denk hierbij aan </w:t>
      </w:r>
      <w:hyperlink r:id="rId47" w:anchor="rookvrij-in-de-gemeente" w:history="1">
        <w:r w:rsidRPr="0017040E">
          <w:rPr>
            <w:rStyle w:val="Hyperlink"/>
            <w:b w:val="0"/>
            <w:sz w:val="20"/>
            <w:szCs w:val="20"/>
            <w:lang w:val="nl-NL"/>
          </w:rPr>
          <w:t>rookvrije sportclubs</w:t>
        </w:r>
      </w:hyperlink>
      <w:r>
        <w:rPr>
          <w:b w:val="0"/>
          <w:color w:val="auto"/>
          <w:sz w:val="20"/>
          <w:szCs w:val="20"/>
          <w:lang w:val="nl-NL"/>
        </w:rPr>
        <w:t xml:space="preserve">, tegengaan van problematisch alcoholgebruik en het stimuleren van gezonde keuzes qua voeding. </w:t>
      </w:r>
      <w:r w:rsidR="00CC7A5C" w:rsidRPr="00BC43CB">
        <w:rPr>
          <w:b w:val="0"/>
          <w:color w:val="auto"/>
          <w:sz w:val="20"/>
          <w:szCs w:val="20"/>
          <w:lang w:val="nl-NL"/>
        </w:rPr>
        <w:t>Voor sportverenigingen</w:t>
      </w:r>
      <w:r>
        <w:rPr>
          <w:b w:val="0"/>
          <w:color w:val="auto"/>
          <w:sz w:val="20"/>
          <w:szCs w:val="20"/>
          <w:lang w:val="nl-NL"/>
        </w:rPr>
        <w:t xml:space="preserve"> en -</w:t>
      </w:r>
      <w:r w:rsidR="00CC7A5C" w:rsidRPr="00BC43CB">
        <w:rPr>
          <w:b w:val="0"/>
          <w:color w:val="auto"/>
          <w:sz w:val="20"/>
          <w:szCs w:val="20"/>
          <w:lang w:val="nl-NL"/>
        </w:rPr>
        <w:t xml:space="preserve">bonden ligt voor dit </w:t>
      </w:r>
      <w:r w:rsidR="00D8329F">
        <w:rPr>
          <w:b w:val="0"/>
          <w:color w:val="auto"/>
          <w:sz w:val="20"/>
          <w:szCs w:val="20"/>
          <w:lang w:val="nl-NL"/>
        </w:rPr>
        <w:t>deelakkoord</w:t>
      </w:r>
      <w:r w:rsidR="00D8329F" w:rsidRPr="00BC43CB">
        <w:rPr>
          <w:b w:val="0"/>
          <w:color w:val="auto"/>
          <w:sz w:val="20"/>
          <w:szCs w:val="20"/>
          <w:lang w:val="nl-NL"/>
        </w:rPr>
        <w:t xml:space="preserve"> </w:t>
      </w:r>
      <w:r w:rsidR="00CC7A5C" w:rsidRPr="00BC43CB">
        <w:rPr>
          <w:b w:val="0"/>
          <w:color w:val="auto"/>
          <w:sz w:val="20"/>
          <w:szCs w:val="20"/>
          <w:lang w:val="nl-NL"/>
        </w:rPr>
        <w:t xml:space="preserve">de aandacht aan het terugdringen van overgewicht/ obesitas. Dat doen zij o.a. door het aanbieden van de </w:t>
      </w:r>
      <w:hyperlink r:id="rId48" w:history="1">
        <w:r w:rsidR="00CC7A5C" w:rsidRPr="00BC43CB">
          <w:rPr>
            <w:rStyle w:val="Hyperlink"/>
            <w:b w:val="0"/>
            <w:sz w:val="20"/>
            <w:szCs w:val="20"/>
            <w:lang w:val="nl-NL"/>
          </w:rPr>
          <w:t>Gezonde Sportkantine.</w:t>
        </w:r>
      </w:hyperlink>
      <w:r>
        <w:rPr>
          <w:rStyle w:val="Hyperlink"/>
          <w:b w:val="0"/>
          <w:sz w:val="20"/>
          <w:szCs w:val="20"/>
          <w:lang w:val="nl-NL"/>
        </w:rPr>
        <w:t xml:space="preserve"> Gemeenten kunnen hierbij ondersteunen, bijvoorbeeld door het creëren van </w:t>
      </w:r>
      <w:hyperlink r:id="rId49" w:history="1">
        <w:r w:rsidRPr="0017040E">
          <w:rPr>
            <w:rStyle w:val="Hyperlink"/>
            <w:b w:val="0"/>
            <w:sz w:val="20"/>
            <w:szCs w:val="20"/>
            <w:lang w:val="nl-NL"/>
          </w:rPr>
          <w:t>rookvrije plekken</w:t>
        </w:r>
      </w:hyperlink>
      <w:r>
        <w:rPr>
          <w:rStyle w:val="Hyperlink"/>
          <w:b w:val="0"/>
          <w:sz w:val="20"/>
          <w:szCs w:val="20"/>
          <w:lang w:val="nl-NL"/>
        </w:rPr>
        <w:t>. Ook NOC*NSF, JOGG en andere partners bieden ondersteuning bij het creëren van een gezonde sportomgeving voor kinderen.</w:t>
      </w:r>
    </w:p>
    <w:p w:rsidR="00587E54" w:rsidRDefault="00587E54" w:rsidP="0017040E">
      <w:pPr>
        <w:rPr>
          <w:rFonts w:eastAsiaTheme="majorEastAsia" w:cstheme="majorBidi"/>
          <w:iCs/>
          <w:sz w:val="20"/>
          <w:szCs w:val="20"/>
          <w:lang w:val="nl-NL"/>
        </w:rPr>
      </w:pPr>
    </w:p>
    <w:p w:rsidR="007505ED" w:rsidRPr="0017040E" w:rsidRDefault="007505ED" w:rsidP="0017040E">
      <w:pPr>
        <w:rPr>
          <w:lang w:val="nl-NL"/>
        </w:rPr>
      </w:pPr>
      <w:r>
        <w:rPr>
          <w:rFonts w:eastAsiaTheme="majorEastAsia" w:cstheme="majorBidi"/>
          <w:iCs/>
          <w:sz w:val="20"/>
          <w:szCs w:val="20"/>
          <w:lang w:val="nl-NL"/>
        </w:rPr>
        <w:t>Het volledige</w:t>
      </w:r>
      <w:r w:rsidR="00587E54">
        <w:rPr>
          <w:rFonts w:eastAsiaTheme="majorEastAsia" w:cstheme="majorBidi"/>
          <w:iCs/>
          <w:sz w:val="20"/>
          <w:szCs w:val="20"/>
          <w:lang w:val="nl-NL"/>
        </w:rPr>
        <w:t xml:space="preserve"> preventie akkoord vindt u</w:t>
      </w:r>
      <w:r>
        <w:rPr>
          <w:rFonts w:eastAsiaTheme="majorEastAsia" w:cstheme="majorBidi"/>
          <w:iCs/>
          <w:sz w:val="20"/>
          <w:szCs w:val="20"/>
          <w:lang w:val="nl-NL"/>
        </w:rPr>
        <w:t xml:space="preserve"> </w:t>
      </w:r>
      <w:hyperlink r:id="rId50" w:history="1">
        <w:r w:rsidRPr="007505ED">
          <w:rPr>
            <w:rStyle w:val="Hyperlink"/>
            <w:rFonts w:eastAsiaTheme="majorEastAsia" w:cstheme="majorBidi"/>
            <w:iCs/>
            <w:sz w:val="20"/>
            <w:szCs w:val="20"/>
            <w:lang w:val="nl-NL"/>
          </w:rPr>
          <w:t>hier</w:t>
        </w:r>
      </w:hyperlink>
    </w:p>
    <w:p w:rsidR="00CC7A5C" w:rsidRPr="00BC43CB" w:rsidRDefault="00CC7A5C" w:rsidP="00CC7A5C">
      <w:pPr>
        <w:pStyle w:val="Kop4"/>
        <w:rPr>
          <w:sz w:val="20"/>
          <w:szCs w:val="20"/>
          <w:lang w:val="nl-NL"/>
        </w:rPr>
      </w:pPr>
    </w:p>
    <w:p w:rsidR="00CC7A5C" w:rsidRPr="00BC43CB" w:rsidRDefault="00CC7A5C" w:rsidP="00CC7A5C">
      <w:pPr>
        <w:pStyle w:val="Kop4"/>
        <w:rPr>
          <w:b w:val="0"/>
          <w:sz w:val="20"/>
          <w:szCs w:val="20"/>
          <w:lang w:val="nl-NL"/>
        </w:rPr>
      </w:pPr>
      <w:r w:rsidRPr="00BC43CB">
        <w:rPr>
          <w:b w:val="0"/>
          <w:bCs/>
          <w:sz w:val="20"/>
          <w:szCs w:val="20"/>
          <w:lang w:val="nl-NL"/>
        </w:rPr>
        <w:t>Heeft u vragen?</w:t>
      </w:r>
    </w:p>
    <w:p w:rsidR="00CC7A5C" w:rsidRPr="00BC43CB" w:rsidRDefault="00CC7A5C" w:rsidP="00CC7A5C">
      <w:pPr>
        <w:pStyle w:val="Kop4"/>
        <w:rPr>
          <w:b w:val="0"/>
          <w:color w:val="auto"/>
          <w:sz w:val="20"/>
          <w:szCs w:val="20"/>
          <w:lang w:val="nl-NL"/>
        </w:rPr>
      </w:pPr>
      <w:r w:rsidRPr="00BC43CB">
        <w:rPr>
          <w:b w:val="0"/>
          <w:color w:val="auto"/>
          <w:sz w:val="20"/>
          <w:szCs w:val="20"/>
          <w:lang w:val="nl-NL"/>
        </w:rPr>
        <w:t>Wanneer u een vraag heeft over dit document en/of hulp kunt gebruiken bij te maken keuzes dan kunt u contact opnemen met de helpdesk van de Vereniging Sport en Gemeenten via sportakkoorden@sportengemeenten.nl of 070-3738055.</w:t>
      </w:r>
    </w:p>
    <w:p w:rsidR="00CC7A5C" w:rsidRPr="00BC43CB" w:rsidRDefault="00CC7A5C" w:rsidP="00CC7A5C">
      <w:pPr>
        <w:pStyle w:val="Kop4"/>
        <w:rPr>
          <w:b w:val="0"/>
          <w:color w:val="auto"/>
          <w:sz w:val="20"/>
          <w:szCs w:val="20"/>
          <w:lang w:val="nl-NL"/>
        </w:rPr>
      </w:pPr>
    </w:p>
    <w:p w:rsidR="00CC7A5C" w:rsidRPr="00BC43CB" w:rsidRDefault="00CC7A5C" w:rsidP="00CC7A5C">
      <w:pPr>
        <w:pStyle w:val="Kop4"/>
        <w:rPr>
          <w:sz w:val="20"/>
          <w:szCs w:val="20"/>
          <w:lang w:val="nl-NL"/>
        </w:rPr>
      </w:pPr>
      <w:r w:rsidRPr="00BC43CB">
        <w:rPr>
          <w:b w:val="0"/>
          <w:i/>
          <w:color w:val="auto"/>
          <w:sz w:val="20"/>
          <w:szCs w:val="20"/>
          <w:lang w:val="nl-NL"/>
        </w:rPr>
        <w:t>De volledige tekst van het Nationaal Sportakkoord ‘Sport Verenigt Nederland’ kunt u</w:t>
      </w:r>
      <w:r w:rsidRPr="00BC43CB">
        <w:rPr>
          <w:i/>
          <w:color w:val="auto"/>
          <w:sz w:val="20"/>
          <w:szCs w:val="20"/>
          <w:lang w:val="nl-NL"/>
        </w:rPr>
        <w:t xml:space="preserve"> </w:t>
      </w:r>
      <w:hyperlink r:id="rId51" w:history="1">
        <w:r w:rsidRPr="00BC43CB">
          <w:rPr>
            <w:rStyle w:val="Hyperlink"/>
            <w:i/>
            <w:sz w:val="20"/>
            <w:szCs w:val="20"/>
            <w:lang w:val="nl-NL"/>
          </w:rPr>
          <w:t>hier</w:t>
        </w:r>
      </w:hyperlink>
      <w:r w:rsidRPr="00BC43CB">
        <w:rPr>
          <w:i/>
          <w:sz w:val="20"/>
          <w:szCs w:val="20"/>
          <w:lang w:val="nl-NL"/>
        </w:rPr>
        <w:t xml:space="preserve"> </w:t>
      </w:r>
      <w:r w:rsidRPr="00BC43CB">
        <w:rPr>
          <w:b w:val="0"/>
          <w:color w:val="auto"/>
          <w:sz w:val="20"/>
          <w:szCs w:val="20"/>
          <w:lang w:val="nl-NL"/>
        </w:rPr>
        <w:t>vinden.</w:t>
      </w:r>
    </w:p>
    <w:p w:rsidR="00CC7A5C" w:rsidRPr="00BC43CB" w:rsidRDefault="00CC7A5C" w:rsidP="00CC7A5C">
      <w:pPr>
        <w:pStyle w:val="Kop4"/>
        <w:rPr>
          <w:sz w:val="20"/>
          <w:szCs w:val="20"/>
          <w:lang w:val="nl-NL"/>
        </w:rPr>
      </w:pPr>
    </w:p>
    <w:p w:rsidR="006903B4" w:rsidRPr="009B3D7F" w:rsidRDefault="00CC7A5C" w:rsidP="009B3D7F">
      <w:pPr>
        <w:pStyle w:val="Kop4"/>
        <w:rPr>
          <w:b w:val="0"/>
          <w:color w:val="auto"/>
          <w:sz w:val="20"/>
          <w:szCs w:val="20"/>
          <w:lang w:val="nl-NL"/>
        </w:rPr>
      </w:pPr>
      <w:r w:rsidRPr="00BC43CB">
        <w:rPr>
          <w:b w:val="0"/>
          <w:color w:val="auto"/>
          <w:sz w:val="20"/>
          <w:szCs w:val="20"/>
          <w:lang w:val="nl-NL"/>
        </w:rPr>
        <w:t>De inhoud van dit document is samengesteld door Kenniscentrum Sport in samenwerking met VWS, VSG, NOC*NSF en samenwerkin</w:t>
      </w:r>
      <w:r w:rsidR="009B3D7F">
        <w:rPr>
          <w:b w:val="0"/>
          <w:color w:val="auto"/>
          <w:sz w:val="20"/>
          <w:szCs w:val="20"/>
          <w:lang w:val="nl-NL"/>
        </w:rPr>
        <w:t>gspartijen van het Sportakkoord.</w:t>
      </w:r>
      <w:bookmarkStart w:id="0" w:name="_GoBack"/>
      <w:bookmarkEnd w:id="0"/>
    </w:p>
    <w:sectPr w:rsidR="006903B4" w:rsidRPr="009B3D7F" w:rsidSect="00D9493F">
      <w:headerReference w:type="even" r:id="rId52"/>
      <w:headerReference w:type="default" r:id="rId53"/>
      <w:footerReference w:type="even" r:id="rId54"/>
      <w:footerReference w:type="default" r:id="rId55"/>
      <w:headerReference w:type="first" r:id="rId56"/>
      <w:footerReference w:type="first" r:id="rId57"/>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BF" w:rsidRDefault="009242BF" w:rsidP="006903B4">
      <w:pPr>
        <w:spacing w:after="0" w:line="240" w:lineRule="auto"/>
      </w:pPr>
      <w:r>
        <w:separator/>
      </w:r>
    </w:p>
  </w:endnote>
  <w:endnote w:type="continuationSeparator" w:id="0">
    <w:p w:rsidR="009242BF" w:rsidRDefault="009242BF" w:rsidP="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ircular Pro Bold">
    <w:altName w:val="Circular Pro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78" w:rsidRDefault="008A7C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049"/>
      <w:docPartObj>
        <w:docPartGallery w:val="Page Numbers (Bottom of Page)"/>
        <w:docPartUnique/>
      </w:docPartObj>
    </w:sdtPr>
    <w:sdtEndPr/>
    <w:sdtContent>
      <w:p w:rsidR="008774E7" w:rsidRDefault="008774E7">
        <w:pPr>
          <w:pStyle w:val="Voettekst"/>
          <w:jc w:val="center"/>
        </w:pPr>
        <w:r>
          <w:fldChar w:fldCharType="begin"/>
        </w:r>
        <w:r>
          <w:instrText>PAGE   \* MERGEFORMAT</w:instrText>
        </w:r>
        <w:r>
          <w:fldChar w:fldCharType="separate"/>
        </w:r>
        <w:r w:rsidR="009B3D7F" w:rsidRPr="009B3D7F">
          <w:rPr>
            <w:noProof/>
            <w:lang w:val="nl-NL"/>
          </w:rPr>
          <w:t>4</w:t>
        </w:r>
        <w:r>
          <w:fldChar w:fldCharType="end"/>
        </w:r>
      </w:p>
    </w:sdtContent>
  </w:sdt>
  <w:p w:rsidR="006903B4" w:rsidRDefault="00690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78" w:rsidRDefault="008A7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BF" w:rsidRDefault="009242BF" w:rsidP="006903B4">
      <w:pPr>
        <w:spacing w:after="0" w:line="240" w:lineRule="auto"/>
      </w:pPr>
      <w:r>
        <w:separator/>
      </w:r>
    </w:p>
  </w:footnote>
  <w:footnote w:type="continuationSeparator" w:id="0">
    <w:p w:rsidR="009242BF" w:rsidRDefault="009242BF" w:rsidP="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9242BF">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6" o:spid="_x0000_s2050" type="#_x0000_t75" style="position:absolute;margin-left:0;margin-top:0;width:941.85pt;height:810.05pt;z-index:-251657216;mso-position-horizontal:center;mso-position-horizontal-relative:margin;mso-position-vertical:center;mso-position-vertical-relative:margin" o:allowincell="f">
          <v:imagedata r:id="rId1" o:title="Afbeeldin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9242BF">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7" o:spid="_x0000_s2051" type="#_x0000_t75" style="position:absolute;margin-left:0;margin-top:0;width:941.85pt;height:810.05pt;z-index:-251656192;mso-position-horizontal:center;mso-position-horizontal-relative:margin;mso-position-vertical:center;mso-position-vertical-relative:margin" o:allowincell="f">
          <v:imagedata r:id="rId1" o:title="Afbeeldin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9242BF">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5" o:spid="_x0000_s2049" type="#_x0000_t75" style="position:absolute;margin-left:0;margin-top:0;width:941.85pt;height:810.05pt;z-index:-251658240;mso-position-horizontal:center;mso-position-horizontal-relative:margin;mso-position-vertical:center;mso-position-vertical-relative:margin" o:allowincell="f">
          <v:imagedata r:id="rId1" o:title="Afbeeldin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C4FC0"/>
    <w:multiLevelType w:val="hybridMultilevel"/>
    <w:tmpl w:val="9D50C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54BE6"/>
    <w:multiLevelType w:val="multilevel"/>
    <w:tmpl w:val="F98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87F7C"/>
    <w:multiLevelType w:val="multilevel"/>
    <w:tmpl w:val="F4D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51688"/>
    <w:multiLevelType w:val="multilevel"/>
    <w:tmpl w:val="266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0216"/>
    <w:multiLevelType w:val="multilevel"/>
    <w:tmpl w:val="7398028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2EBE"/>
    <w:multiLevelType w:val="multilevel"/>
    <w:tmpl w:val="D2F4917E"/>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65FCB"/>
    <w:multiLevelType w:val="hybridMultilevel"/>
    <w:tmpl w:val="53BEF550"/>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AC3A2E"/>
    <w:multiLevelType w:val="multilevel"/>
    <w:tmpl w:val="804E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616BE"/>
    <w:multiLevelType w:val="hybridMultilevel"/>
    <w:tmpl w:val="0C5EE8B6"/>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CB1D8B"/>
    <w:multiLevelType w:val="hybridMultilevel"/>
    <w:tmpl w:val="49D24E64"/>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9F1100"/>
    <w:multiLevelType w:val="multilevel"/>
    <w:tmpl w:val="D8D63D90"/>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60774"/>
    <w:multiLevelType w:val="hybridMultilevel"/>
    <w:tmpl w:val="5AD61B32"/>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A01170"/>
    <w:multiLevelType w:val="hybridMultilevel"/>
    <w:tmpl w:val="4BF0891C"/>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8704FC"/>
    <w:multiLevelType w:val="multilevel"/>
    <w:tmpl w:val="A99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F3C30"/>
    <w:multiLevelType w:val="multilevel"/>
    <w:tmpl w:val="92D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B2528"/>
    <w:multiLevelType w:val="multilevel"/>
    <w:tmpl w:val="6E42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B65F1"/>
    <w:multiLevelType w:val="multilevel"/>
    <w:tmpl w:val="44CCDC6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01D0C"/>
    <w:multiLevelType w:val="hybridMultilevel"/>
    <w:tmpl w:val="3E86E422"/>
    <w:lvl w:ilvl="0" w:tplc="24BCCD06">
      <w:start w:val="1"/>
      <w:numFmt w:val="bullet"/>
      <w:lvlText w:val=""/>
      <w:lvlJc w:val="left"/>
      <w:pPr>
        <w:ind w:left="1080" w:hanging="360"/>
      </w:pPr>
      <w:rPr>
        <w:rFonts w:ascii="Wingdings" w:hAnsi="Wingdings" w:hint="default"/>
        <w:color w:val="EC008C"/>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561267C"/>
    <w:multiLevelType w:val="multilevel"/>
    <w:tmpl w:val="CAF815FE"/>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A5F70"/>
    <w:multiLevelType w:val="hybridMultilevel"/>
    <w:tmpl w:val="1F402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F47493"/>
    <w:multiLevelType w:val="multilevel"/>
    <w:tmpl w:val="EEC2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257E2"/>
    <w:multiLevelType w:val="hybridMultilevel"/>
    <w:tmpl w:val="919CA97C"/>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1"/>
  </w:num>
  <w:num w:numId="5">
    <w:abstractNumId w:val="3"/>
  </w:num>
  <w:num w:numId="6">
    <w:abstractNumId w:val="14"/>
  </w:num>
  <w:num w:numId="7">
    <w:abstractNumId w:val="15"/>
  </w:num>
  <w:num w:numId="8">
    <w:abstractNumId w:val="20"/>
  </w:num>
  <w:num w:numId="9">
    <w:abstractNumId w:val="2"/>
  </w:num>
  <w:num w:numId="10">
    <w:abstractNumId w:val="13"/>
  </w:num>
  <w:num w:numId="11">
    <w:abstractNumId w:val="7"/>
  </w:num>
  <w:num w:numId="12">
    <w:abstractNumId w:val="18"/>
  </w:num>
  <w:num w:numId="13">
    <w:abstractNumId w:val="4"/>
  </w:num>
  <w:num w:numId="14">
    <w:abstractNumId w:val="10"/>
  </w:num>
  <w:num w:numId="15">
    <w:abstractNumId w:val="17"/>
  </w:num>
  <w:num w:numId="16">
    <w:abstractNumId w:val="5"/>
  </w:num>
  <w:num w:numId="17">
    <w:abstractNumId w:val="6"/>
  </w:num>
  <w:num w:numId="18">
    <w:abstractNumId w:val="21"/>
  </w:num>
  <w:num w:numId="19">
    <w:abstractNumId w:val="12"/>
  </w:num>
  <w:num w:numId="20">
    <w:abstractNumId w:val="1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5C"/>
    <w:rsid w:val="000E0FDD"/>
    <w:rsid w:val="001451C7"/>
    <w:rsid w:val="0017040E"/>
    <w:rsid w:val="002E3241"/>
    <w:rsid w:val="00344889"/>
    <w:rsid w:val="003A51AB"/>
    <w:rsid w:val="003B5E4C"/>
    <w:rsid w:val="00587E54"/>
    <w:rsid w:val="005C691A"/>
    <w:rsid w:val="005D7CEE"/>
    <w:rsid w:val="006903B4"/>
    <w:rsid w:val="006D16EF"/>
    <w:rsid w:val="006E37A3"/>
    <w:rsid w:val="007505ED"/>
    <w:rsid w:val="007A7917"/>
    <w:rsid w:val="008774E7"/>
    <w:rsid w:val="008A7C78"/>
    <w:rsid w:val="009242BF"/>
    <w:rsid w:val="009B3D7F"/>
    <w:rsid w:val="00B06701"/>
    <w:rsid w:val="00B472D5"/>
    <w:rsid w:val="00BC43CB"/>
    <w:rsid w:val="00C7465B"/>
    <w:rsid w:val="00CA4A64"/>
    <w:rsid w:val="00CC7A5C"/>
    <w:rsid w:val="00CE42E1"/>
    <w:rsid w:val="00D8329F"/>
    <w:rsid w:val="00D84F60"/>
    <w:rsid w:val="00D9493F"/>
    <w:rsid w:val="00DB1AC6"/>
    <w:rsid w:val="00DE0DD0"/>
    <w:rsid w:val="00EA7B70"/>
    <w:rsid w:val="00F635FB"/>
    <w:rsid w:val="00FB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D0B2E"/>
  <w15:docId w15:val="{13CE1E4A-E2A8-4C21-8674-DC93680C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2D5"/>
    <w:rPr>
      <w:rFonts w:ascii="Century Gothic" w:hAnsi="Century Gothic"/>
    </w:rPr>
  </w:style>
  <w:style w:type="paragraph" w:styleId="Kop1">
    <w:name w:val="heading 1"/>
    <w:basedOn w:val="Standaard"/>
    <w:next w:val="Standaard"/>
    <w:link w:val="Kop1Char"/>
    <w:uiPriority w:val="9"/>
    <w:rsid w:val="006D1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rsid w:val="003B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w:basedOn w:val="Standaard"/>
    <w:next w:val="Standaard"/>
    <w:link w:val="Kop3Char"/>
    <w:uiPriority w:val="9"/>
    <w:unhideWhenUsed/>
    <w:qFormat/>
    <w:rsid w:val="00B472D5"/>
    <w:pPr>
      <w:keepNext/>
      <w:keepLines/>
      <w:spacing w:before="40" w:after="0"/>
      <w:outlineLvl w:val="2"/>
    </w:pPr>
    <w:rPr>
      <w:rFonts w:eastAsiaTheme="majorEastAsia" w:cstheme="majorBidi"/>
      <w:color w:val="EC008C"/>
      <w:sz w:val="20"/>
      <w:szCs w:val="24"/>
    </w:rPr>
  </w:style>
  <w:style w:type="paragraph" w:styleId="Kop4">
    <w:name w:val="heading 4"/>
    <w:aliases w:val="Introtext Roze"/>
    <w:basedOn w:val="Standaard"/>
    <w:next w:val="Standaard"/>
    <w:link w:val="Kop4Char"/>
    <w:uiPriority w:val="9"/>
    <w:unhideWhenUsed/>
    <w:qFormat/>
    <w:rsid w:val="00B472D5"/>
    <w:pPr>
      <w:keepNext/>
      <w:keepLines/>
      <w:spacing w:before="40" w:after="0"/>
      <w:outlineLvl w:val="3"/>
    </w:pPr>
    <w:rPr>
      <w:rFonts w:eastAsiaTheme="majorEastAsia" w:cstheme="majorBidi"/>
      <w:b/>
      <w:iCs/>
      <w:color w:val="EC008C"/>
      <w:sz w:val="24"/>
    </w:rPr>
  </w:style>
  <w:style w:type="paragraph" w:styleId="Kop5">
    <w:name w:val="heading 5"/>
    <w:aliases w:val="Introtext blauw"/>
    <w:basedOn w:val="Standaard"/>
    <w:next w:val="Standaard"/>
    <w:link w:val="Kop5Char"/>
    <w:uiPriority w:val="9"/>
    <w:unhideWhenUsed/>
    <w:qFormat/>
    <w:rsid w:val="00B472D5"/>
    <w:pPr>
      <w:keepNext/>
      <w:keepLines/>
      <w:spacing w:before="40" w:after="0"/>
      <w:outlineLvl w:val="4"/>
    </w:pPr>
    <w:rPr>
      <w:rFonts w:eastAsiaTheme="majorEastAsia" w:cstheme="majorBidi"/>
      <w:b/>
      <w:color w:val="00AEE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6EF"/>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6D16EF"/>
    <w:rPr>
      <w:rFonts w:cs="Circular Pro Bold"/>
      <w:b/>
      <w:bCs/>
      <w:color w:val="EC008C"/>
      <w:sz w:val="160"/>
      <w:szCs w:val="160"/>
      <w:u w:val="single"/>
    </w:rPr>
  </w:style>
  <w:style w:type="paragraph" w:customStyle="1" w:styleId="Default">
    <w:name w:val="Default"/>
    <w:rsid w:val="006D16EF"/>
    <w:pPr>
      <w:autoSpaceDE w:val="0"/>
      <w:autoSpaceDN w:val="0"/>
      <w:adjustRightInd w:val="0"/>
      <w:spacing w:after="0" w:line="240" w:lineRule="auto"/>
    </w:pPr>
    <w:rPr>
      <w:rFonts w:ascii="Circular Pro Bold" w:hAnsi="Circular Pro Bold" w:cs="Circular Pro Bold"/>
      <w:color w:val="000000"/>
      <w:sz w:val="24"/>
      <w:szCs w:val="24"/>
      <w:lang w:val="nl-NL"/>
    </w:rPr>
  </w:style>
  <w:style w:type="paragraph" w:customStyle="1" w:styleId="Pa5">
    <w:name w:val="Pa5"/>
    <w:basedOn w:val="Default"/>
    <w:next w:val="Default"/>
    <w:uiPriority w:val="99"/>
    <w:rsid w:val="006D16EF"/>
    <w:pPr>
      <w:spacing w:line="201" w:lineRule="atLeast"/>
    </w:pPr>
    <w:rPr>
      <w:rFonts w:cstheme="minorBidi"/>
      <w:color w:val="auto"/>
    </w:rPr>
  </w:style>
  <w:style w:type="paragraph" w:styleId="Geenafstand">
    <w:name w:val="No Spacing"/>
    <w:link w:val="GeenafstandChar"/>
    <w:uiPriority w:val="1"/>
    <w:rsid w:val="003B5E4C"/>
    <w:pPr>
      <w:spacing w:after="0" w:line="240" w:lineRule="auto"/>
    </w:pPr>
  </w:style>
  <w:style w:type="character" w:customStyle="1" w:styleId="Kop2Char">
    <w:name w:val="Kop 2 Char"/>
    <w:basedOn w:val="Standaardalinea-lettertype"/>
    <w:link w:val="Kop2"/>
    <w:uiPriority w:val="9"/>
    <w:rsid w:val="003B5E4C"/>
    <w:rPr>
      <w:rFonts w:asciiTheme="majorHAnsi" w:eastAsiaTheme="majorEastAsia" w:hAnsiTheme="majorHAnsi" w:cstheme="majorBidi"/>
      <w:color w:val="2E74B5" w:themeColor="accent1" w:themeShade="BF"/>
      <w:sz w:val="26"/>
      <w:szCs w:val="26"/>
    </w:rPr>
  </w:style>
  <w:style w:type="character" w:customStyle="1" w:styleId="Kop3Char">
    <w:name w:val="Kop 3 Char"/>
    <w:aliases w:val="Kop Char"/>
    <w:basedOn w:val="Standaardalinea-lettertype"/>
    <w:link w:val="Kop3"/>
    <w:uiPriority w:val="9"/>
    <w:rsid w:val="00B472D5"/>
    <w:rPr>
      <w:rFonts w:ascii="Century Gothic" w:eastAsiaTheme="majorEastAsia" w:hAnsi="Century Gothic" w:cstheme="majorBidi"/>
      <w:color w:val="EC008C"/>
      <w:sz w:val="20"/>
      <w:szCs w:val="24"/>
    </w:rPr>
  </w:style>
  <w:style w:type="character" w:customStyle="1" w:styleId="Kop4Char">
    <w:name w:val="Kop 4 Char"/>
    <w:aliases w:val="Introtext Roze Char"/>
    <w:basedOn w:val="Standaardalinea-lettertype"/>
    <w:link w:val="Kop4"/>
    <w:uiPriority w:val="9"/>
    <w:rsid w:val="00B472D5"/>
    <w:rPr>
      <w:rFonts w:ascii="Century Gothic" w:eastAsiaTheme="majorEastAsia" w:hAnsi="Century Gothic" w:cstheme="majorBidi"/>
      <w:b/>
      <w:iCs/>
      <w:color w:val="EC008C"/>
      <w:sz w:val="24"/>
    </w:rPr>
  </w:style>
  <w:style w:type="paragraph" w:styleId="Titel">
    <w:name w:val="Title"/>
    <w:basedOn w:val="Standaard"/>
    <w:next w:val="Standaard"/>
    <w:link w:val="TitelChar"/>
    <w:uiPriority w:val="10"/>
    <w:qFormat/>
    <w:rsid w:val="00D9493F"/>
    <w:pPr>
      <w:spacing w:after="0" w:line="240" w:lineRule="auto"/>
      <w:contextualSpacing/>
    </w:pPr>
    <w:rPr>
      <w:rFonts w:eastAsiaTheme="majorEastAsia" w:cstheme="majorBidi"/>
      <w:b/>
      <w:color w:val="EC008C"/>
      <w:spacing w:val="-10"/>
      <w:kern w:val="28"/>
      <w:sz w:val="96"/>
      <w:szCs w:val="56"/>
    </w:rPr>
  </w:style>
  <w:style w:type="character" w:customStyle="1" w:styleId="TitelChar">
    <w:name w:val="Titel Char"/>
    <w:basedOn w:val="Standaardalinea-lettertype"/>
    <w:link w:val="Titel"/>
    <w:uiPriority w:val="10"/>
    <w:rsid w:val="00D9493F"/>
    <w:rPr>
      <w:rFonts w:ascii="Century Gothic" w:eastAsiaTheme="majorEastAsia" w:hAnsi="Century Gothic" w:cstheme="majorBidi"/>
      <w:b/>
      <w:color w:val="EC008C"/>
      <w:spacing w:val="-10"/>
      <w:kern w:val="28"/>
      <w:sz w:val="96"/>
      <w:szCs w:val="56"/>
    </w:rPr>
  </w:style>
  <w:style w:type="character" w:customStyle="1" w:styleId="Kop5Char">
    <w:name w:val="Kop 5 Char"/>
    <w:aliases w:val="Introtext blauw Char"/>
    <w:basedOn w:val="Standaardalinea-lettertype"/>
    <w:link w:val="Kop5"/>
    <w:uiPriority w:val="9"/>
    <w:rsid w:val="00B472D5"/>
    <w:rPr>
      <w:rFonts w:ascii="Century Gothic" w:eastAsiaTheme="majorEastAsia" w:hAnsi="Century Gothic" w:cstheme="majorBidi"/>
      <w:b/>
      <w:color w:val="00AEEF"/>
      <w:sz w:val="24"/>
    </w:rPr>
  </w:style>
  <w:style w:type="paragraph" w:styleId="Ondertitel">
    <w:name w:val="Subtitle"/>
    <w:basedOn w:val="Standaard"/>
    <w:next w:val="Standaard"/>
    <w:link w:val="OndertitelChar"/>
    <w:uiPriority w:val="11"/>
    <w:rsid w:val="00B472D5"/>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472D5"/>
    <w:rPr>
      <w:rFonts w:asciiTheme="minorHAnsi" w:eastAsiaTheme="minorEastAsia" w:hAnsiTheme="minorHAnsi"/>
      <w:color w:val="5A5A5A" w:themeColor="text1" w:themeTint="A5"/>
      <w:spacing w:val="15"/>
      <w:sz w:val="22"/>
    </w:rPr>
  </w:style>
  <w:style w:type="character" w:styleId="Intensievebenadrukking">
    <w:name w:val="Intense Emphasis"/>
    <w:basedOn w:val="Standaardalinea-lettertype"/>
    <w:uiPriority w:val="21"/>
    <w:rsid w:val="006903B4"/>
    <w:rPr>
      <w:i/>
      <w:iCs/>
      <w:color w:val="5B9BD5" w:themeColor="accent1"/>
    </w:rPr>
  </w:style>
  <w:style w:type="paragraph" w:styleId="Koptekst">
    <w:name w:val="header"/>
    <w:basedOn w:val="Standaard"/>
    <w:link w:val="KoptekstChar"/>
    <w:uiPriority w:val="99"/>
    <w:unhideWhenUsed/>
    <w:rsid w:val="00690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4"/>
    <w:rPr>
      <w:rFonts w:ascii="Century Gothic" w:hAnsi="Century Gothic"/>
    </w:rPr>
  </w:style>
  <w:style w:type="paragraph" w:styleId="Voettekst">
    <w:name w:val="footer"/>
    <w:basedOn w:val="Standaard"/>
    <w:link w:val="VoettekstChar"/>
    <w:uiPriority w:val="99"/>
    <w:unhideWhenUsed/>
    <w:rsid w:val="00690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4"/>
    <w:rPr>
      <w:rFonts w:ascii="Century Gothic" w:hAnsi="Century Gothic"/>
    </w:rPr>
  </w:style>
  <w:style w:type="paragraph" w:styleId="Lijstalinea">
    <w:name w:val="List Paragraph"/>
    <w:basedOn w:val="Standaard"/>
    <w:uiPriority w:val="34"/>
    <w:rsid w:val="006903B4"/>
    <w:pPr>
      <w:ind w:left="720"/>
      <w:contextualSpacing/>
    </w:pPr>
  </w:style>
  <w:style w:type="character" w:customStyle="1" w:styleId="GeenafstandChar">
    <w:name w:val="Geen afstand Char"/>
    <w:basedOn w:val="Standaardalinea-lettertype"/>
    <w:link w:val="Geenafstand"/>
    <w:uiPriority w:val="1"/>
    <w:rsid w:val="00D9493F"/>
  </w:style>
  <w:style w:type="character" w:styleId="Hyperlink">
    <w:name w:val="Hyperlink"/>
    <w:basedOn w:val="Standaardalinea-lettertype"/>
    <w:uiPriority w:val="99"/>
    <w:unhideWhenUsed/>
    <w:rsid w:val="00CC7A5C"/>
    <w:rPr>
      <w:color w:val="0563C1" w:themeColor="hyperlink"/>
      <w:u w:val="single"/>
    </w:rPr>
  </w:style>
  <w:style w:type="character" w:styleId="GevolgdeHyperlink">
    <w:name w:val="FollowedHyperlink"/>
    <w:basedOn w:val="Standaardalinea-lettertype"/>
    <w:uiPriority w:val="99"/>
    <w:semiHidden/>
    <w:unhideWhenUsed/>
    <w:rsid w:val="00BC43CB"/>
    <w:rPr>
      <w:color w:val="954F72" w:themeColor="followedHyperlink"/>
      <w:u w:val="single"/>
    </w:rPr>
  </w:style>
  <w:style w:type="paragraph" w:styleId="Ballontekst">
    <w:name w:val="Balloon Text"/>
    <w:basedOn w:val="Standaard"/>
    <w:link w:val="BallontekstChar"/>
    <w:uiPriority w:val="99"/>
    <w:semiHidden/>
    <w:unhideWhenUsed/>
    <w:rsid w:val="00F635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weegdiploma.nl/" TargetMode="External"/><Relationship Id="rId18" Type="http://schemas.openxmlformats.org/officeDocument/2006/relationships/hyperlink" Target="https://www.mqscan.nl/" TargetMode="External"/><Relationship Id="rId26" Type="http://schemas.openxmlformats.org/officeDocument/2006/relationships/hyperlink" Target="https://springlab.nl/peuterpakket/" TargetMode="External"/><Relationship Id="rId39" Type="http://schemas.openxmlformats.org/officeDocument/2006/relationships/hyperlink" Target="https://www.nuso.nl/" TargetMode="External"/><Relationship Id="rId21" Type="http://schemas.openxmlformats.org/officeDocument/2006/relationships/hyperlink" Target="https://www.almere.nl/vrijetijd/akt/" TargetMode="External"/><Relationship Id="rId34" Type="http://schemas.openxmlformats.org/officeDocument/2006/relationships/hyperlink" Target="https://www.rijksoverheid.nl/ministeries/ministerie-van-volksgezondheid-welzijn-en-sport" TargetMode="External"/><Relationship Id="rId42" Type="http://schemas.openxmlformats.org/officeDocument/2006/relationships/hyperlink" Target="https://www.huisvoorbeweging.nl/bewegen-stimuleren/over-bewegen-stimuleren/" TargetMode="External"/><Relationship Id="rId47" Type="http://schemas.openxmlformats.org/officeDocument/2006/relationships/hyperlink" Target="https://rookvrijegeneratie.nl/gemeenten/" TargetMode="External"/><Relationship Id="rId50" Type="http://schemas.openxmlformats.org/officeDocument/2006/relationships/hyperlink" Target="https://www.rijksoverheid.nl/documenten/convenanten/2018/11/23/nationaal-preventieakkoord"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han.nl/werken-en-leren/studiekeuze/training/bewegen-moet-je-leren/" TargetMode="External"/><Relationship Id="rId17" Type="http://schemas.openxmlformats.org/officeDocument/2006/relationships/hyperlink" Target="https://www.gezondekinderopvang.nl/" TargetMode="External"/><Relationship Id="rId25" Type="http://schemas.openxmlformats.org/officeDocument/2006/relationships/hyperlink" Target="https://www.yalp.nl/sutu" TargetMode="External"/><Relationship Id="rId33" Type="http://schemas.openxmlformats.org/officeDocument/2006/relationships/hyperlink" Target="http://www.sportkracht12.nl/content/home" TargetMode="External"/><Relationship Id="rId38" Type="http://schemas.openxmlformats.org/officeDocument/2006/relationships/hyperlink" Target="https://jantjebeton.nl/" TargetMode="External"/><Relationship Id="rId46" Type="http://schemas.openxmlformats.org/officeDocument/2006/relationships/hyperlink" Target="https://jongerenopgezondgewicht.n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zondeschool.nl/sites/default/files/2018-11/Post-hbo%20Specialist%20Sportieve%20en%20Gezonde%20School%202018%202019_0.pdf" TargetMode="External"/><Relationship Id="rId20" Type="http://schemas.openxmlformats.org/officeDocument/2006/relationships/hyperlink" Target="https://www.kenniscentrumsport.nl/wp-content/uploads/2018/03/Poster-HAN-Beweegtest.pdf" TargetMode="External"/><Relationship Id="rId29" Type="http://schemas.openxmlformats.org/officeDocument/2006/relationships/hyperlink" Target="https://www.kenniscentrumsport.nl/kennisbank-sport-en-bewegen/" TargetMode="External"/><Relationship Id="rId41" Type="http://schemas.openxmlformats.org/officeDocument/2006/relationships/hyperlink" Target="https://krajicek.n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va.nl/lo-in-beweging/professionalisering/cursussen/cursusoverzicht.html" TargetMode="External"/><Relationship Id="rId24" Type="http://schemas.openxmlformats.org/officeDocument/2006/relationships/hyperlink" Target="https://www.play-lu.nl/" TargetMode="External"/><Relationship Id="rId32" Type="http://schemas.openxmlformats.org/officeDocument/2006/relationships/hyperlink" Target="http://www.kvlo.nl" TargetMode="External"/><Relationship Id="rId37" Type="http://schemas.openxmlformats.org/officeDocument/2006/relationships/hyperlink" Target="https://www.nocnsf.nl/home" TargetMode="External"/><Relationship Id="rId40" Type="http://schemas.openxmlformats.org/officeDocument/2006/relationships/hyperlink" Target="https://www.cruyff-foundation.org/" TargetMode="External"/><Relationship Id="rId45" Type="http://schemas.openxmlformats.org/officeDocument/2006/relationships/hyperlink" Target="https://www.gezondekinderopvang.n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ezondeschool.nl/" TargetMode="External"/><Relationship Id="rId23" Type="http://schemas.openxmlformats.org/officeDocument/2006/relationships/hyperlink" Target="https://embeddedfitness.nl/?gclid=CjwKCAjwwZrmBRA7EiwA4iMzBPBU-i09GcoeYguPr74JAci2YsFqPZofQiRLo65O3-iXGzzxfcIJJBoCcHoQAvD_BwE" TargetMode="External"/><Relationship Id="rId28" Type="http://schemas.openxmlformats.org/officeDocument/2006/relationships/hyperlink" Target="https://www.allesoversport.nl/" TargetMode="External"/><Relationship Id="rId36" Type="http://schemas.openxmlformats.org/officeDocument/2006/relationships/hyperlink" Target="https://vng.nl/" TargetMode="External"/><Relationship Id="rId49" Type="http://schemas.openxmlformats.org/officeDocument/2006/relationships/hyperlink" Target="https://rookvrijegeneratie.nl/spelen/" TargetMode="External"/><Relationship Id="rId57" Type="http://schemas.openxmlformats.org/officeDocument/2006/relationships/footer" Target="footer3.xml"/><Relationship Id="rId10" Type="http://schemas.openxmlformats.org/officeDocument/2006/relationships/hyperlink" Target="https://www.academievoorsportkader.nl/activiteitenkalender" TargetMode="External"/><Relationship Id="rId19" Type="http://schemas.openxmlformats.org/officeDocument/2006/relationships/hyperlink" Target="https://www.allesinbeweging.net/4-skills-test-betrouwbaarheid-en-validiteit-4s-en-test" TargetMode="External"/><Relationship Id="rId31" Type="http://schemas.openxmlformats.org/officeDocument/2006/relationships/hyperlink" Target="https://www.kenniscentrumsport.nl/kennisbank-sport-en-bewegen/" TargetMode="External"/><Relationship Id="rId44" Type="http://schemas.openxmlformats.org/officeDocument/2006/relationships/hyperlink" Target="https://www.gezondeschool.nl/" TargetMode="External"/><Relationship Id="rId52"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jeugdfondssportencultuur.nl/" TargetMode="External"/><Relationship Id="rId22" Type="http://schemas.openxmlformats.org/officeDocument/2006/relationships/hyperlink" Target="https://www.sportbedrijfarnhem.nl/jong-vaardig-in-bewegen/" TargetMode="External"/><Relationship Id="rId27" Type="http://schemas.openxmlformats.org/officeDocument/2006/relationships/hyperlink" Target="https://www.beweegbox.nl/" TargetMode="External"/><Relationship Id="rId30" Type="http://schemas.openxmlformats.org/officeDocument/2006/relationships/hyperlink" Target="https://www.loketgezondleven.nl/leefstijlinterventies/interventies-zoeken-en-invoeren" TargetMode="External"/><Relationship Id="rId35" Type="http://schemas.openxmlformats.org/officeDocument/2006/relationships/hyperlink" Target="https://sportengemeenten.nl/" TargetMode="External"/><Relationship Id="rId43" Type="http://schemas.openxmlformats.org/officeDocument/2006/relationships/hyperlink" Target="https://vng.nl/onderwerpenindex/openbare-gezondheid/gezondheidsbeleid/nieuws/vng-gaat-gemeenten-helpen-bij-de-lokale-preventieakkoorden" TargetMode="External"/><Relationship Id="rId48" Type="http://schemas.openxmlformats.org/officeDocument/2006/relationships/hyperlink" Target="https://teamfit.nl/"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www.kenniscentrumsport.nl/publicatie/?nationaal-sportakkoord&amp;kb_id=23878&amp;kb_q=nationaal%20sportakkoor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20Sport\Downloads\Template%20Else%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B8B8-0C6D-46AD-8D71-9F66F45F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Else (2)</Template>
  <TotalTime>0</TotalTime>
  <Pages>5</Pages>
  <Words>1990</Words>
  <Characters>10948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Inspiratiesheet</vt:lpstr>
    </vt:vector>
  </TitlesOfParts>
  <Company>Rijksoverheid</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Inspiratiesheet</dc:title>
  <dc:subject>Van jongs af aan vaardig in bewegen</dc:subject>
  <dc:creator>Gebruiker KCSport</dc:creator>
  <cp:lastModifiedBy>Kingma, E.S. (Else)</cp:lastModifiedBy>
  <cp:revision>3</cp:revision>
  <dcterms:created xsi:type="dcterms:W3CDTF">2019-05-07T14:03:00Z</dcterms:created>
  <dcterms:modified xsi:type="dcterms:W3CDTF">2019-05-07T14:06:00Z</dcterms:modified>
</cp:coreProperties>
</file>